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0199" w:rsidRDefault="00C30199" w:rsidP="00C30199">
      <w:pPr>
        <w:spacing w:line="276" w:lineRule="auto"/>
        <w:rPr>
          <w:rFonts w:ascii="Helvetica" w:hAnsi="Helvetica"/>
          <w:b/>
          <w:bCs/>
          <w:i/>
          <w:iCs/>
          <w:color w:val="000000" w:themeColor="text1"/>
          <w:sz w:val="22"/>
          <w:szCs w:val="22"/>
        </w:rPr>
      </w:pPr>
      <w:r w:rsidRPr="00C30199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Bernd </w:t>
      </w:r>
      <w:proofErr w:type="spellStart"/>
      <w:r w:rsidRPr="00C30199">
        <w:rPr>
          <w:rFonts w:ascii="Helvetica" w:hAnsi="Helvetica"/>
          <w:b/>
          <w:bCs/>
          <w:color w:val="000000" w:themeColor="text1"/>
          <w:sz w:val="22"/>
          <w:szCs w:val="22"/>
        </w:rPr>
        <w:t>Oppl</w:t>
      </w:r>
      <w:proofErr w:type="spellEnd"/>
      <w:r w:rsidRPr="00C30199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– </w:t>
      </w:r>
      <w:proofErr w:type="spellStart"/>
      <w:r w:rsidRPr="00C30199">
        <w:rPr>
          <w:rFonts w:ascii="Helvetica" w:hAnsi="Helvetica"/>
          <w:b/>
          <w:bCs/>
          <w:i/>
          <w:iCs/>
          <w:color w:val="000000" w:themeColor="text1"/>
          <w:sz w:val="22"/>
          <w:szCs w:val="22"/>
        </w:rPr>
        <w:t>Liminial</w:t>
      </w:r>
      <w:proofErr w:type="spellEnd"/>
      <w:r w:rsidRPr="00C30199">
        <w:rPr>
          <w:rFonts w:ascii="Helvetica" w:hAnsi="Helvetica"/>
          <w:b/>
          <w:bCs/>
          <w:i/>
          <w:iCs/>
          <w:color w:val="000000" w:themeColor="text1"/>
          <w:sz w:val="22"/>
          <w:szCs w:val="22"/>
        </w:rPr>
        <w:t xml:space="preserve"> Spaces (Übergangsräume)</w:t>
      </w:r>
    </w:p>
    <w:p w:rsidR="00C30199" w:rsidRPr="00C30199" w:rsidRDefault="00C30199" w:rsidP="00C30199">
      <w:pPr>
        <w:spacing w:line="276" w:lineRule="auto"/>
        <w:rPr>
          <w:rFonts w:ascii="Helvetica" w:hAnsi="Helvetica"/>
          <w:b/>
          <w:bCs/>
          <w:color w:val="000000" w:themeColor="text1"/>
          <w:sz w:val="22"/>
          <w:szCs w:val="22"/>
        </w:rPr>
      </w:pPr>
      <w:r w:rsidRPr="00C30199">
        <w:rPr>
          <w:rFonts w:ascii="Helvetica" w:hAnsi="Helvetica"/>
          <w:b/>
          <w:bCs/>
          <w:color w:val="000000" w:themeColor="text1"/>
          <w:sz w:val="22"/>
          <w:szCs w:val="22"/>
        </w:rPr>
        <w:t>Korridor – Raum für aktuelle Kunst, EÖ. Mittwoch, 4.11., Dauer: bis Samstag 5.12.</w:t>
      </w:r>
    </w:p>
    <w:p w:rsidR="00C30199" w:rsidRPr="00C30199" w:rsidRDefault="00C30199" w:rsidP="00C30199">
      <w:pPr>
        <w:spacing w:line="276" w:lineRule="auto"/>
        <w:rPr>
          <w:rFonts w:ascii="Helvetica" w:hAnsi="Helvetica"/>
          <w:b/>
          <w:bCs/>
          <w:color w:val="000000" w:themeColor="text1"/>
          <w:sz w:val="22"/>
          <w:szCs w:val="22"/>
        </w:rPr>
      </w:pPr>
      <w:r w:rsidRPr="00C30199">
        <w:rPr>
          <w:rFonts w:ascii="Helvetica" w:hAnsi="Helvetica"/>
          <w:b/>
          <w:bCs/>
          <w:color w:val="000000" w:themeColor="text1"/>
          <w:sz w:val="22"/>
          <w:szCs w:val="22"/>
        </w:rPr>
        <w:t>Öffnungszeiten: Do–Sa 16–19 Uhr</w:t>
      </w:r>
      <w:r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/ Do, 12.11., 16 Uhr: Führung (</w:t>
      </w:r>
      <w:proofErr w:type="spellStart"/>
      <w:r>
        <w:rPr>
          <w:rFonts w:ascii="Helvetica" w:hAnsi="Helvetica"/>
          <w:b/>
          <w:bCs/>
          <w:color w:val="000000" w:themeColor="text1"/>
          <w:sz w:val="22"/>
          <w:szCs w:val="22"/>
        </w:rPr>
        <w:t>eventl</w:t>
      </w:r>
      <w:proofErr w:type="spellEnd"/>
      <w:r>
        <w:rPr>
          <w:rFonts w:ascii="Helvetica" w:hAnsi="Helvetica"/>
          <w:b/>
          <w:bCs/>
          <w:color w:val="000000" w:themeColor="text1"/>
          <w:sz w:val="22"/>
          <w:szCs w:val="22"/>
        </w:rPr>
        <w:t>. im Rahmen von Vienna Art Week)</w:t>
      </w:r>
    </w:p>
    <w:p w:rsidR="00C30199" w:rsidRPr="00C30199" w:rsidRDefault="00C30199" w:rsidP="00C30199">
      <w:pPr>
        <w:spacing w:line="276" w:lineRule="auto"/>
        <w:rPr>
          <w:rFonts w:ascii="Helvetica" w:hAnsi="Helvetica"/>
          <w:color w:val="000000" w:themeColor="text1"/>
          <w:sz w:val="22"/>
          <w:szCs w:val="22"/>
          <w:lang w:val="de-DE"/>
        </w:rPr>
      </w:pPr>
      <w:r w:rsidRPr="00C30199">
        <w:rPr>
          <w:rFonts w:ascii="Helvetica" w:hAnsi="Helvetica"/>
          <w:color w:val="000000" w:themeColor="text1"/>
          <w:sz w:val="22"/>
          <w:szCs w:val="22"/>
          <w:lang w:val="de-DE"/>
        </w:rPr>
        <w:t xml:space="preserve">Ausstellung mit Dreikanal-Videoinstallation, Dioramen (Modellobjekte/ Guckkästen), </w:t>
      </w:r>
    </w:p>
    <w:p w:rsidR="00C30199" w:rsidRPr="00C30199" w:rsidRDefault="00C30199" w:rsidP="00C30199">
      <w:pPr>
        <w:spacing w:line="276" w:lineRule="auto"/>
        <w:rPr>
          <w:rFonts w:ascii="Helvetica" w:hAnsi="Helvetica"/>
          <w:color w:val="000000" w:themeColor="text1"/>
          <w:sz w:val="22"/>
          <w:szCs w:val="22"/>
          <w:lang w:val="de-DE"/>
        </w:rPr>
      </w:pPr>
      <w:r w:rsidRPr="00C30199">
        <w:rPr>
          <w:rFonts w:ascii="Helvetica" w:hAnsi="Helvetica"/>
          <w:color w:val="000000" w:themeColor="text1"/>
          <w:sz w:val="22"/>
          <w:szCs w:val="22"/>
          <w:lang w:val="de-DE"/>
        </w:rPr>
        <w:t>Foto-Leuchtkästen und Soundinstallation</w:t>
      </w:r>
    </w:p>
    <w:p w:rsidR="00C30199" w:rsidRPr="00B2507B" w:rsidRDefault="00C30199" w:rsidP="00C30199">
      <w:pPr>
        <w:spacing w:line="276" w:lineRule="auto"/>
        <w:rPr>
          <w:rFonts w:ascii="Helvetica" w:hAnsi="Helvetica"/>
          <w:sz w:val="20"/>
          <w:szCs w:val="20"/>
        </w:rPr>
      </w:pPr>
    </w:p>
    <w:p w:rsidR="00C30199" w:rsidRPr="00B2507B" w:rsidRDefault="00C30199" w:rsidP="00C30199">
      <w:pPr>
        <w:spacing w:line="276" w:lineRule="auto"/>
        <w:rPr>
          <w:rFonts w:ascii="Helvetica" w:hAnsi="Helvetica"/>
          <w:b/>
          <w:bCs/>
          <w:sz w:val="20"/>
          <w:szCs w:val="20"/>
        </w:rPr>
      </w:pPr>
      <w:r w:rsidRPr="00B2507B">
        <w:rPr>
          <w:rFonts w:ascii="Helvetica" w:hAnsi="Helvetica"/>
          <w:b/>
          <w:bCs/>
          <w:sz w:val="20"/>
          <w:szCs w:val="20"/>
        </w:rPr>
        <w:t xml:space="preserve">Allgemein über die Arbeit von Bernd </w:t>
      </w:r>
      <w:proofErr w:type="spellStart"/>
      <w:r w:rsidRPr="00B2507B">
        <w:rPr>
          <w:rFonts w:ascii="Helvetica" w:hAnsi="Helvetica"/>
          <w:b/>
          <w:bCs/>
          <w:sz w:val="20"/>
          <w:szCs w:val="20"/>
        </w:rPr>
        <w:t>Oppl</w:t>
      </w:r>
      <w:proofErr w:type="spellEnd"/>
    </w:p>
    <w:p w:rsidR="00C30199" w:rsidRPr="00B2507B" w:rsidRDefault="00C30199" w:rsidP="00C30199">
      <w:pPr>
        <w:spacing w:line="276" w:lineRule="auto"/>
        <w:rPr>
          <w:rFonts w:ascii="Helvetica" w:hAnsi="Helvetica"/>
          <w:sz w:val="20"/>
          <w:szCs w:val="20"/>
          <w:shd w:val="clear" w:color="auto" w:fill="FFFFFF"/>
          <w:lang w:val="de-DE"/>
        </w:rPr>
      </w:pP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Bernd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Oppls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Arbeiten – ob in Form von Dioramen, Fotografien, Soundinstallationen oder Bewegtbildwerken als Projektionen und auf Displays – handeln ganz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grunds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tzlich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vom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Unsicherwerden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der Wahrnehmung in einer Welt, in der Sichtbares und H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sv-SE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rbares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stets materiell und virtuell zugleich und die Welt damit zumeist in einem unheimlichen Zwischenraum zu verorten ist: anwesend und abwesend,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ber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hrbar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und ephemer,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</w:rPr>
        <w:t>äu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ßerlich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und internalisiert, allumfassend und radikal eingeengt zugleich. (Alejandro Bachmann)</w:t>
      </w:r>
    </w:p>
    <w:p w:rsidR="00C30199" w:rsidRDefault="00C30199" w:rsidP="00C30199">
      <w:pPr>
        <w:spacing w:line="276" w:lineRule="auto"/>
        <w:rPr>
          <w:rFonts w:ascii="Helvetica" w:hAnsi="Helvetica"/>
          <w:b/>
          <w:bCs/>
          <w:sz w:val="20"/>
          <w:szCs w:val="20"/>
          <w:lang w:val="de-DE"/>
        </w:rPr>
      </w:pPr>
    </w:p>
    <w:p w:rsidR="00C30199" w:rsidRPr="00B2507B" w:rsidRDefault="00C30199" w:rsidP="00C30199">
      <w:pPr>
        <w:spacing w:line="276" w:lineRule="auto"/>
        <w:rPr>
          <w:rFonts w:ascii="Helvetica" w:hAnsi="Helvetica"/>
          <w:b/>
          <w:bCs/>
          <w:i/>
          <w:iCs/>
          <w:sz w:val="20"/>
          <w:szCs w:val="20"/>
          <w:lang w:val="de-DE"/>
        </w:rPr>
      </w:pPr>
      <w:r w:rsidRPr="00B2507B">
        <w:rPr>
          <w:rFonts w:ascii="Helvetica" w:hAnsi="Helvetica"/>
          <w:b/>
          <w:bCs/>
          <w:sz w:val="20"/>
          <w:szCs w:val="20"/>
          <w:lang w:val="de-DE"/>
        </w:rPr>
        <w:t xml:space="preserve">Beschreibung des Ausstellungsprojekts im </w:t>
      </w:r>
      <w:proofErr w:type="spellStart"/>
      <w:r w:rsidRPr="00B2507B">
        <w:rPr>
          <w:rFonts w:ascii="Helvetica" w:hAnsi="Helvetica"/>
          <w:b/>
          <w:bCs/>
          <w:sz w:val="20"/>
          <w:szCs w:val="20"/>
          <w:lang w:val="es-ES_tradnl"/>
        </w:rPr>
        <w:t>Korridor</w:t>
      </w:r>
      <w:proofErr w:type="spellEnd"/>
      <w:r w:rsidRPr="00B2507B">
        <w:rPr>
          <w:rFonts w:ascii="Helvetica" w:hAnsi="Helvetica"/>
          <w:b/>
          <w:bCs/>
          <w:sz w:val="20"/>
          <w:szCs w:val="20"/>
          <w:lang w:val="de-DE"/>
        </w:rPr>
        <w:t xml:space="preserve">: Arbeitstitel </w:t>
      </w:r>
      <w:r w:rsidRPr="00B2507B">
        <w:rPr>
          <w:rFonts w:ascii="Helvetica" w:hAnsi="Helvetica"/>
          <w:b/>
          <w:bCs/>
          <w:i/>
          <w:iCs/>
          <w:sz w:val="20"/>
          <w:szCs w:val="20"/>
          <w:lang w:val="de-DE"/>
        </w:rPr>
        <w:t>Liminal Spaces</w:t>
      </w:r>
    </w:p>
    <w:p w:rsidR="00C30199" w:rsidRPr="00A64257" w:rsidRDefault="00C30199" w:rsidP="00C30199">
      <w:pPr>
        <w:spacing w:line="276" w:lineRule="auto"/>
        <w:rPr>
          <w:rFonts w:ascii="Helvetica" w:hAnsi="Helvetica"/>
          <w:b/>
          <w:bCs/>
          <w:sz w:val="10"/>
          <w:szCs w:val="10"/>
          <w:lang w:val="de-DE"/>
        </w:rPr>
      </w:pP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sz w:val="20"/>
          <w:szCs w:val="20"/>
        </w:rPr>
      </w:pPr>
      <w:r w:rsidRPr="00B2507B">
        <w:rPr>
          <w:rFonts w:ascii="Helvetica" w:hAnsi="Helvetica"/>
          <w:b/>
          <w:bCs/>
          <w:sz w:val="20"/>
          <w:szCs w:val="20"/>
          <w:lang w:val="de-DE"/>
        </w:rPr>
        <w:t>Gezeigt werden bereits bestehende Arbeiten der letzten Jahre sowie Arbeiten, die im Laufe des Jahres 2026 fertiggestellt werden sollen</w:t>
      </w:r>
      <w:r w:rsidRPr="00B2507B">
        <w:rPr>
          <w:rFonts w:ascii="Helvetica" w:hAnsi="Helvetica"/>
          <w:sz w:val="20"/>
          <w:szCs w:val="20"/>
          <w:lang w:val="de-DE"/>
        </w:rPr>
        <w:t>.</w:t>
      </w:r>
    </w:p>
    <w:p w:rsidR="00C30199" w:rsidRPr="00C30199" w:rsidRDefault="00C30199" w:rsidP="00C30199">
      <w:pPr>
        <w:spacing w:line="276" w:lineRule="auto"/>
        <w:rPr>
          <w:rFonts w:ascii="Helvetica" w:eastAsia="Helvetica" w:hAnsi="Helvetica" w:cs="Helvetica"/>
          <w:sz w:val="20"/>
          <w:szCs w:val="20"/>
        </w:rPr>
      </w:pPr>
      <w:r w:rsidRPr="00B2507B">
        <w:rPr>
          <w:rFonts w:ascii="Helvetica" w:hAnsi="Helvetica"/>
          <w:sz w:val="20"/>
          <w:szCs w:val="20"/>
          <w:lang w:val="de-DE"/>
        </w:rPr>
        <w:t xml:space="preserve">Die Ausstellung widmet sich dem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Ph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nomen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der „</w:t>
      </w:r>
      <w:r w:rsidRPr="0050024C">
        <w:rPr>
          <w:rFonts w:ascii="Helvetica" w:hAnsi="Helvetica"/>
          <w:sz w:val="20"/>
          <w:szCs w:val="20"/>
        </w:rPr>
        <w:t>Liminal Spaces”</w:t>
      </w:r>
      <w:r w:rsidRPr="00B2507B">
        <w:rPr>
          <w:rFonts w:ascii="Helvetica" w:hAnsi="Helvetica"/>
          <w:sz w:val="20"/>
          <w:szCs w:val="20"/>
          <w:lang w:val="de-DE"/>
        </w:rPr>
        <w:t xml:space="preserve">, also Orten, die sich </w:t>
      </w:r>
      <w:r w:rsidRPr="00B2507B">
        <w:rPr>
          <w:rFonts w:ascii="Helvetica" w:hAnsi="Helvetica"/>
          <w:sz w:val="20"/>
          <w:szCs w:val="20"/>
        </w:rPr>
        <w:t>„</w:t>
      </w:r>
      <w:r w:rsidRPr="00B2507B">
        <w:rPr>
          <w:rFonts w:ascii="Helvetica" w:hAnsi="Helvetica"/>
          <w:sz w:val="20"/>
          <w:szCs w:val="20"/>
          <w:lang w:val="de-DE"/>
        </w:rPr>
        <w:t xml:space="preserve">zwischen“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Zust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nden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oder Bedeutungen befinden. Diese Orte wirken vertraut, aber gleichzeitig unheimlich oder surreal, weil sie leer, verlassen oder aus ihrem normalen Kontext gerissen sind. Sie vermitteln das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Gef</w:t>
      </w:r>
      <w:proofErr w:type="spellEnd"/>
      <w:r w:rsidRPr="00B2507B">
        <w:rPr>
          <w:rFonts w:ascii="Helvetica" w:hAnsi="Helvetica"/>
          <w:sz w:val="20"/>
          <w:szCs w:val="20"/>
        </w:rPr>
        <w:t>ü</w:t>
      </w:r>
      <w:r w:rsidRPr="00B2507B">
        <w:rPr>
          <w:rFonts w:ascii="Helvetica" w:hAnsi="Helvetica"/>
          <w:sz w:val="20"/>
          <w:szCs w:val="20"/>
          <w:lang w:val="de-DE"/>
        </w:rPr>
        <w:t xml:space="preserve">hl, dass in ihnen etwas nicht stimmt. Gerade die Abwesenheit von Menschen erzeugt diese Wirkung: Orte wie leere Flure, verlassene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Spielpl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tze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>, Wartes</w:t>
      </w:r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 xml:space="preserve">le oder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Schwimmb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 xml:space="preserve">der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wirken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fremd, weil ihre belebte Funktion fehlt.</w:t>
      </w:r>
      <w:r>
        <w:rPr>
          <w:rFonts w:ascii="Helvetica" w:eastAsia="Helvetica" w:hAnsi="Helvetica" w:cs="Helvetica"/>
          <w:sz w:val="20"/>
          <w:szCs w:val="20"/>
        </w:rPr>
        <w:t xml:space="preserve"> </w:t>
      </w:r>
      <w:r w:rsidRPr="00B2507B">
        <w:rPr>
          <w:rFonts w:ascii="Helvetica" w:hAnsi="Helvetica"/>
          <w:i/>
          <w:iCs/>
          <w:sz w:val="20"/>
          <w:szCs w:val="20"/>
          <w:lang w:val="de-DE"/>
        </w:rPr>
        <w:t>Liminal Spaces</w:t>
      </w:r>
      <w:r w:rsidRPr="00B2507B">
        <w:rPr>
          <w:rFonts w:ascii="Helvetica" w:hAnsi="Helvetica"/>
          <w:sz w:val="20"/>
          <w:szCs w:val="20"/>
          <w:lang w:val="de-DE"/>
        </w:rPr>
        <w:t xml:space="preserve"> sind also Orte, die normal erscheinen, aber gleichzeitig unheimlich oder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entr</w:t>
      </w:r>
      <w:proofErr w:type="spellEnd"/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ckt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wirken, weil sie nicht aktiv genutzt werden oder etwas Surreales an sich haben. Die Ausstellung zeigt Video-, Foto- und skulpturale Raumobjekte, sowie eine Soundinstallation </w:t>
      </w:r>
    </w:p>
    <w:p w:rsidR="00C30199" w:rsidRPr="008E2F2F" w:rsidRDefault="00C30199" w:rsidP="00C30199">
      <w:pPr>
        <w:spacing w:line="276" w:lineRule="auto"/>
        <w:rPr>
          <w:rFonts w:ascii="Helvetica" w:eastAsia="Helvetica" w:hAnsi="Helvetica" w:cs="Helvetica"/>
          <w:b/>
          <w:bCs/>
          <w:sz w:val="20"/>
          <w:szCs w:val="20"/>
        </w:rPr>
      </w:pPr>
      <w:r w:rsidRPr="00B2507B">
        <w:rPr>
          <w:rFonts w:ascii="Helvetica" w:hAnsi="Helvetica"/>
          <w:sz w:val="20"/>
          <w:szCs w:val="20"/>
          <w:lang w:val="de-DE"/>
        </w:rPr>
        <w:t xml:space="preserve">Die </w:t>
      </w:r>
      <w:r w:rsidRPr="00C30199">
        <w:rPr>
          <w:rFonts w:ascii="Helvetica" w:hAnsi="Helvetica"/>
          <w:sz w:val="20"/>
          <w:szCs w:val="20"/>
          <w:u w:val="single"/>
          <w:lang w:val="de-DE"/>
        </w:rPr>
        <w:t>Foto-</w:t>
      </w:r>
      <w:proofErr w:type="spellStart"/>
      <w:r w:rsidRPr="00C30199">
        <w:rPr>
          <w:rFonts w:ascii="Helvetica" w:hAnsi="Helvetica"/>
          <w:sz w:val="20"/>
          <w:szCs w:val="20"/>
          <w:u w:val="single"/>
          <w:lang w:val="de-DE"/>
        </w:rPr>
        <w:t>Leuchtk</w:t>
      </w:r>
      <w:proofErr w:type="spellEnd"/>
      <w:r w:rsidRPr="00C30199">
        <w:rPr>
          <w:rFonts w:ascii="Helvetica" w:hAnsi="Helvetica"/>
          <w:sz w:val="20"/>
          <w:szCs w:val="20"/>
          <w:u w:val="single"/>
        </w:rPr>
        <w:t>ä</w:t>
      </w:r>
      <w:proofErr w:type="spellStart"/>
      <w:r w:rsidRPr="00C30199">
        <w:rPr>
          <w:rFonts w:ascii="Helvetica" w:hAnsi="Helvetica"/>
          <w:sz w:val="20"/>
          <w:szCs w:val="20"/>
          <w:u w:val="single"/>
          <w:lang w:val="de-DE"/>
        </w:rPr>
        <w:t>sten</w:t>
      </w:r>
      <w:proofErr w:type="spellEnd"/>
      <w:r w:rsidRPr="00C30199">
        <w:rPr>
          <w:rFonts w:ascii="Helvetica" w:hAnsi="Helvetica"/>
          <w:sz w:val="20"/>
          <w:szCs w:val="20"/>
          <w:u w:val="single"/>
          <w:lang w:val="de-DE"/>
        </w:rPr>
        <w:t xml:space="preserve"> </w:t>
      </w:r>
      <w:r w:rsidRPr="00C30199">
        <w:rPr>
          <w:rFonts w:ascii="Helvetica" w:hAnsi="Helvetica"/>
          <w:sz w:val="20"/>
          <w:szCs w:val="20"/>
          <w:u w:val="single"/>
          <w:lang w:val="de-DE"/>
        </w:rPr>
        <w:t xml:space="preserve">mit dem Titel </w:t>
      </w:r>
      <w:proofErr w:type="spellStart"/>
      <w:r w:rsidRPr="00C30199">
        <w:rPr>
          <w:rFonts w:ascii="Helvetica" w:hAnsi="Helvetica"/>
          <w:i/>
          <w:iCs/>
          <w:sz w:val="20"/>
          <w:szCs w:val="20"/>
          <w:u w:val="single"/>
          <w:lang w:val="de-DE"/>
        </w:rPr>
        <w:t>Ephemeral</w:t>
      </w:r>
      <w:proofErr w:type="spellEnd"/>
      <w:r w:rsidRPr="00C30199">
        <w:rPr>
          <w:rFonts w:ascii="Helvetica" w:hAnsi="Helvetica"/>
          <w:i/>
          <w:iCs/>
          <w:sz w:val="20"/>
          <w:szCs w:val="20"/>
          <w:u w:val="single"/>
          <w:lang w:val="de-DE"/>
        </w:rPr>
        <w:t xml:space="preserve"> Places</w:t>
      </w:r>
      <w:r>
        <w:rPr>
          <w:rFonts w:ascii="Helvetica" w:hAnsi="Helvetica"/>
          <w:sz w:val="20"/>
          <w:szCs w:val="20"/>
          <w:lang w:val="de-DE"/>
        </w:rPr>
        <w:t xml:space="preserve"> </w:t>
      </w:r>
      <w:r w:rsidRPr="00B2507B">
        <w:rPr>
          <w:rFonts w:ascii="Helvetica" w:hAnsi="Helvetica"/>
          <w:sz w:val="20"/>
          <w:szCs w:val="20"/>
          <w:lang w:val="de-DE"/>
        </w:rPr>
        <w:t xml:space="preserve">zeigen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Übergangsr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ume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wie Wartehallen oder Schlafs</w:t>
      </w:r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 xml:space="preserve">le, deren architektonische Modelle chaotischen Substanzen ausgesetzt werden. So entsteht ein Spannungsfeld zwischen Kontrolle und Zufall: Architektur in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Aufl</w:t>
      </w:r>
      <w:proofErr w:type="spellEnd"/>
      <w:r w:rsidRPr="00B2507B">
        <w:rPr>
          <w:rFonts w:ascii="Helvetica" w:hAnsi="Helvetica"/>
          <w:sz w:val="20"/>
          <w:szCs w:val="20"/>
          <w:lang w:val="sv-SE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sung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. In der Ausstellung sollen </w:t>
      </w:r>
      <w:r w:rsidRPr="0050024C">
        <w:rPr>
          <w:rFonts w:ascii="Helvetica" w:hAnsi="Helvetica"/>
          <w:i/>
          <w:iCs/>
          <w:sz w:val="20"/>
          <w:szCs w:val="20"/>
        </w:rPr>
        <w:t xml:space="preserve">All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the</w:t>
      </w:r>
      <w:proofErr w:type="spellEnd"/>
      <w:r w:rsidRPr="0050024C">
        <w:rPr>
          <w:rFonts w:ascii="Helvetica" w:hAnsi="Helvetica"/>
          <w:i/>
          <w:iCs/>
          <w:sz w:val="20"/>
          <w:szCs w:val="20"/>
        </w:rPr>
        <w:t xml:space="preserve"> Things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That</w:t>
      </w:r>
      <w:proofErr w:type="spellEnd"/>
      <w:r w:rsidRPr="0050024C">
        <w:rPr>
          <w:rFonts w:ascii="Helvetica" w:hAnsi="Helvetica"/>
          <w:i/>
          <w:iCs/>
          <w:sz w:val="20"/>
          <w:szCs w:val="20"/>
        </w:rPr>
        <w:t xml:space="preserve">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Make</w:t>
      </w:r>
      <w:proofErr w:type="spellEnd"/>
      <w:r w:rsidRPr="0050024C">
        <w:rPr>
          <w:rFonts w:ascii="Helvetica" w:hAnsi="Helvetica"/>
          <w:i/>
          <w:iCs/>
          <w:sz w:val="20"/>
          <w:szCs w:val="20"/>
        </w:rPr>
        <w:t xml:space="preserve">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Us</w:t>
      </w:r>
      <w:proofErr w:type="spellEnd"/>
      <w:r w:rsidRPr="0050024C">
        <w:rPr>
          <w:rFonts w:ascii="Helvetica" w:hAnsi="Helvetica"/>
          <w:i/>
          <w:iCs/>
          <w:sz w:val="20"/>
          <w:szCs w:val="20"/>
        </w:rPr>
        <w:t xml:space="preserve">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Blurry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und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Fire</w:t>
      </w:r>
      <w:proofErr w:type="spellEnd"/>
      <w:r w:rsidRPr="0050024C">
        <w:rPr>
          <w:rFonts w:ascii="Helvetica" w:hAnsi="Helvetica"/>
          <w:i/>
          <w:iCs/>
          <w:sz w:val="20"/>
          <w:szCs w:val="20"/>
        </w:rPr>
        <w:t xml:space="preserve"> Place</w:t>
      </w:r>
      <w:r w:rsidRPr="00B2507B">
        <w:rPr>
          <w:rFonts w:ascii="Helvetica" w:hAnsi="Helvetica"/>
          <w:sz w:val="20"/>
          <w:szCs w:val="20"/>
          <w:lang w:val="de-DE"/>
        </w:rPr>
        <w:t xml:space="preserve"> gezeigt werden.</w:t>
      </w:r>
      <w:r w:rsidRPr="00B2507B">
        <w:rPr>
          <w:rFonts w:ascii="Helvetica" w:eastAsia="Helvetica" w:hAnsi="Helvetica" w:cs="Helvetica"/>
          <w:b/>
          <w:bCs/>
          <w:sz w:val="20"/>
          <w:szCs w:val="20"/>
        </w:rPr>
        <w:t xml:space="preserve"> </w:t>
      </w:r>
      <w:r w:rsidRPr="0050024C">
        <w:rPr>
          <w:rFonts w:ascii="Helvetica" w:hAnsi="Helvetica"/>
          <w:sz w:val="20"/>
          <w:szCs w:val="20"/>
        </w:rPr>
        <w:t>Ersteres</w:t>
      </w:r>
      <w:r w:rsidRPr="0050024C">
        <w:rPr>
          <w:rFonts w:ascii="Helvetica" w:hAnsi="Helvetica"/>
          <w:i/>
          <w:iCs/>
          <w:sz w:val="20"/>
          <w:szCs w:val="20"/>
        </w:rPr>
        <w:t xml:space="preserve"> </w:t>
      </w:r>
      <w:r w:rsidRPr="00B2507B">
        <w:rPr>
          <w:rFonts w:ascii="Helvetica" w:hAnsi="Helvetica"/>
          <w:sz w:val="20"/>
          <w:szCs w:val="20"/>
          <w:lang w:val="de-DE"/>
        </w:rPr>
        <w:t>zeigt einen kahlen Betonraum mit Tripod und einer Wartebank. Der Raum ist undefiniert</w:t>
      </w:r>
      <w:r w:rsidRPr="00B2507B">
        <w:rPr>
          <w:rFonts w:ascii="Helvetica" w:hAnsi="Helvetica"/>
          <w:sz w:val="20"/>
          <w:szCs w:val="20"/>
        </w:rPr>
        <w:t xml:space="preserve"> – </w:t>
      </w:r>
      <w:r w:rsidRPr="00B2507B">
        <w:rPr>
          <w:rFonts w:ascii="Helvetica" w:hAnsi="Helvetica"/>
          <w:sz w:val="20"/>
          <w:szCs w:val="20"/>
          <w:lang w:val="de-DE"/>
        </w:rPr>
        <w:t>es k</w:t>
      </w:r>
      <w:r w:rsidRPr="00B2507B">
        <w:rPr>
          <w:rFonts w:ascii="Helvetica" w:hAnsi="Helvetica"/>
          <w:sz w:val="20"/>
          <w:szCs w:val="20"/>
          <w:lang w:val="sv-SE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nnte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sich um einen Museumsraum oder einen Warteraum handeln. In dem Raum h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ngt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eine schwarze Tuschewolke; das gesamte Motiv wurde unter Wasser fotografiert, und in das Raummodell wurde Tusche integriert.</w:t>
      </w:r>
      <w:r w:rsidRPr="00B2507B">
        <w:rPr>
          <w:rFonts w:ascii="Helvetica" w:eastAsia="Helvetica" w:hAnsi="Helvetica" w:cs="Helvetica"/>
          <w:b/>
          <w:bCs/>
          <w:sz w:val="20"/>
          <w:szCs w:val="20"/>
        </w:rPr>
        <w:t xml:space="preserve"> </w:t>
      </w:r>
      <w:r w:rsidRPr="00B2507B">
        <w:rPr>
          <w:rFonts w:ascii="Helvetica" w:hAnsi="Helvetica"/>
          <w:sz w:val="20"/>
          <w:szCs w:val="20"/>
          <w:lang w:val="de-DE"/>
        </w:rPr>
        <w:t xml:space="preserve">Die Arbeit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Fire</w:t>
      </w:r>
      <w:proofErr w:type="spellEnd"/>
      <w:r w:rsidRPr="0050024C">
        <w:rPr>
          <w:rFonts w:ascii="Helvetica" w:hAnsi="Helvetica"/>
          <w:i/>
          <w:iCs/>
          <w:sz w:val="20"/>
          <w:szCs w:val="20"/>
        </w:rPr>
        <w:t xml:space="preserve"> Place</w:t>
      </w:r>
      <w:r w:rsidRPr="00B2507B">
        <w:rPr>
          <w:rFonts w:ascii="Helvetica" w:hAnsi="Helvetica"/>
          <w:sz w:val="20"/>
          <w:szCs w:val="20"/>
          <w:lang w:val="de-DE"/>
        </w:rPr>
        <w:t xml:space="preserve"> zeigt die Aufnahme eines modernistischen Raumes, in dem vor einem Sessel ein Feuer lodert.</w:t>
      </w:r>
    </w:p>
    <w:p w:rsidR="00C30199" w:rsidRPr="008E2F2F" w:rsidRDefault="00C30199" w:rsidP="00C30199">
      <w:pPr>
        <w:spacing w:line="276" w:lineRule="auto"/>
        <w:rPr>
          <w:rFonts w:ascii="Helvetica" w:hAnsi="Helvetica"/>
          <w:sz w:val="10"/>
          <w:szCs w:val="10"/>
          <w:lang w:val="de-DE"/>
        </w:rPr>
      </w:pPr>
    </w:p>
    <w:p w:rsidR="00C30199" w:rsidRPr="008E2F2F" w:rsidRDefault="00C30199" w:rsidP="00C30199">
      <w:pPr>
        <w:spacing w:line="276" w:lineRule="auto"/>
        <w:rPr>
          <w:rFonts w:ascii="Helvetica" w:hAnsi="Helvetica"/>
          <w:sz w:val="20"/>
          <w:szCs w:val="20"/>
          <w:lang w:val="en-US"/>
        </w:rPr>
      </w:pPr>
      <w:r>
        <w:rPr>
          <w:rFonts w:ascii="Helvetica" w:hAnsi="Helvetica"/>
          <w:noProof/>
          <w:sz w:val="20"/>
          <w:szCs w:val="20"/>
          <w:lang w:val="de-DE"/>
        </w:rPr>
        <w:drawing>
          <wp:inline distT="0" distB="0" distL="0" distR="0" wp14:anchorId="7124BACE" wp14:editId="291F5BFC">
            <wp:extent cx="1921476" cy="1296233"/>
            <wp:effectExtent l="0" t="0" r="0" b="0"/>
            <wp:docPr id="1631031169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031169" name="Grafik 163103116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031" cy="132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2F2F">
        <w:rPr>
          <w:rFonts w:ascii="Helvetica" w:hAnsi="Helvetica"/>
          <w:sz w:val="20"/>
          <w:szCs w:val="20"/>
          <w:lang w:val="en-US"/>
        </w:rPr>
        <w:t xml:space="preserve"> </w:t>
      </w:r>
      <w:r>
        <w:rPr>
          <w:rFonts w:ascii="Helvetica" w:hAnsi="Helvetica"/>
          <w:sz w:val="20"/>
          <w:szCs w:val="20"/>
          <w:lang w:val="en-US"/>
        </w:rPr>
        <w:t xml:space="preserve">  </w:t>
      </w:r>
      <w:r>
        <w:rPr>
          <w:rFonts w:ascii="Helvetica" w:hAnsi="Helvetica"/>
          <w:noProof/>
          <w:sz w:val="20"/>
          <w:szCs w:val="20"/>
          <w:lang w:val="en-US"/>
        </w:rPr>
        <w:drawing>
          <wp:inline distT="0" distB="0" distL="0" distR="0" wp14:anchorId="3318A2A5" wp14:editId="53247473">
            <wp:extent cx="1940011" cy="1303565"/>
            <wp:effectExtent l="0" t="0" r="3175" b="5080"/>
            <wp:docPr id="1681252944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52944" name="Grafik 16812529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6" cy="131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99" w:rsidRPr="00962B8B" w:rsidRDefault="00C30199" w:rsidP="00C30199">
      <w:pPr>
        <w:shd w:val="clear" w:color="auto" w:fill="FFFFFF"/>
        <w:rPr>
          <w:sz w:val="16"/>
          <w:szCs w:val="16"/>
          <w:lang w:val="en-US"/>
        </w:rPr>
      </w:pPr>
      <w:r>
        <w:rPr>
          <w:i/>
          <w:iCs/>
          <w:sz w:val="16"/>
          <w:szCs w:val="16"/>
          <w:lang w:val="en-US"/>
        </w:rPr>
        <w:t xml:space="preserve">li.: </w:t>
      </w:r>
      <w:r w:rsidRPr="00962B8B">
        <w:rPr>
          <w:i/>
          <w:iCs/>
          <w:sz w:val="16"/>
          <w:szCs w:val="16"/>
          <w:lang w:val="en-US"/>
        </w:rPr>
        <w:t>All the things that make me blurry</w:t>
      </w:r>
      <w:r w:rsidRPr="00962B8B">
        <w:rPr>
          <w:sz w:val="16"/>
          <w:szCs w:val="16"/>
          <w:lang w:val="en-US"/>
        </w:rPr>
        <w:t xml:space="preserve">, 2024, MDF, LED, </w:t>
      </w:r>
      <w:proofErr w:type="spellStart"/>
      <w:r w:rsidRPr="00962B8B">
        <w:rPr>
          <w:sz w:val="16"/>
          <w:szCs w:val="16"/>
          <w:lang w:val="en-US"/>
        </w:rPr>
        <w:t>Elektronik</w:t>
      </w:r>
      <w:proofErr w:type="spellEnd"/>
      <w:r w:rsidRPr="00962B8B">
        <w:rPr>
          <w:sz w:val="16"/>
          <w:szCs w:val="16"/>
          <w:lang w:val="en-US"/>
        </w:rPr>
        <w:t>, 120 x 80 x 10 cm, Ed.: 3 + 1 AP</w:t>
      </w:r>
    </w:p>
    <w:p w:rsidR="00C30199" w:rsidRPr="00962B8B" w:rsidRDefault="00C30199" w:rsidP="00C30199">
      <w:pPr>
        <w:spacing w:line="276" w:lineRule="auto"/>
        <w:rPr>
          <w:rFonts w:ascii="Helvetica" w:eastAsia="Helvetica" w:hAnsi="Helvetica" w:cs="Helvetica"/>
          <w:b/>
          <w:bCs/>
          <w:sz w:val="16"/>
          <w:szCs w:val="16"/>
          <w:lang w:val="en-US"/>
        </w:rPr>
      </w:pPr>
      <w:r>
        <w:rPr>
          <w:i/>
          <w:iCs/>
          <w:sz w:val="16"/>
          <w:szCs w:val="16"/>
          <w:lang w:val="en-US"/>
        </w:rPr>
        <w:t xml:space="preserve">re.: </w:t>
      </w:r>
      <w:r w:rsidRPr="00962B8B">
        <w:rPr>
          <w:i/>
          <w:iCs/>
          <w:sz w:val="16"/>
          <w:szCs w:val="16"/>
          <w:lang w:val="en-US"/>
        </w:rPr>
        <w:t>Fire place</w:t>
      </w:r>
      <w:r w:rsidRPr="00962B8B">
        <w:rPr>
          <w:sz w:val="16"/>
          <w:szCs w:val="16"/>
          <w:lang w:val="en-US"/>
        </w:rPr>
        <w:t xml:space="preserve">, 2025, </w:t>
      </w:r>
      <w:proofErr w:type="spellStart"/>
      <w:r w:rsidRPr="00962B8B">
        <w:rPr>
          <w:sz w:val="16"/>
          <w:szCs w:val="16"/>
          <w:lang w:val="en-US"/>
        </w:rPr>
        <w:t>Duratrans</w:t>
      </w:r>
      <w:proofErr w:type="spellEnd"/>
      <w:r w:rsidRPr="00962B8B">
        <w:rPr>
          <w:sz w:val="16"/>
          <w:szCs w:val="16"/>
          <w:lang w:val="en-US"/>
        </w:rPr>
        <w:t xml:space="preserve">, MDF, LED, </w:t>
      </w:r>
      <w:proofErr w:type="spellStart"/>
      <w:r w:rsidRPr="00962B8B">
        <w:rPr>
          <w:sz w:val="16"/>
          <w:szCs w:val="16"/>
          <w:lang w:val="en-US"/>
        </w:rPr>
        <w:t>Elektronik</w:t>
      </w:r>
      <w:proofErr w:type="spellEnd"/>
      <w:r w:rsidRPr="00962B8B">
        <w:rPr>
          <w:sz w:val="16"/>
          <w:szCs w:val="16"/>
          <w:lang w:val="en-US"/>
        </w:rPr>
        <w:t>, 120 x 80 x 10 cm, Ed.: 3 + 1 AP</w:t>
      </w:r>
    </w:p>
    <w:p w:rsidR="00C30199" w:rsidRDefault="00C30199" w:rsidP="00C30199">
      <w:pPr>
        <w:spacing w:line="276" w:lineRule="auto"/>
        <w:rPr>
          <w:rFonts w:ascii="Helvetica" w:hAnsi="Helvetica"/>
          <w:b/>
          <w:bCs/>
          <w:i/>
          <w:iCs/>
          <w:sz w:val="20"/>
          <w:szCs w:val="20"/>
          <w:shd w:val="clear" w:color="auto" w:fill="FFFFFF"/>
          <w:lang w:val="en-US"/>
        </w:rPr>
      </w:pPr>
    </w:p>
    <w:p w:rsidR="00C30199" w:rsidRDefault="00C30199" w:rsidP="00C30199">
      <w:pPr>
        <w:spacing w:line="276" w:lineRule="auto"/>
        <w:rPr>
          <w:rFonts w:ascii="Helvetica" w:hAnsi="Helvetica"/>
          <w:sz w:val="20"/>
          <w:szCs w:val="20"/>
          <w:lang w:val="pt-PT"/>
        </w:rPr>
      </w:pPr>
      <w:r w:rsidRPr="00B2507B">
        <w:rPr>
          <w:rFonts w:ascii="Helvetica" w:hAnsi="Helvetica"/>
          <w:sz w:val="20"/>
          <w:szCs w:val="20"/>
          <w:lang w:val="de-DE"/>
        </w:rPr>
        <w:t xml:space="preserve">In der Ausstellung wird unter anderem eine Serie von </w:t>
      </w:r>
      <w:r w:rsidRPr="00C30199">
        <w:rPr>
          <w:rFonts w:ascii="Helvetica" w:hAnsi="Helvetica"/>
          <w:sz w:val="20"/>
          <w:szCs w:val="20"/>
          <w:u w:val="single"/>
          <w:lang w:val="de-DE"/>
        </w:rPr>
        <w:t xml:space="preserve">Dioramen mit dem Titel </w:t>
      </w:r>
      <w:r w:rsidRPr="00C30199">
        <w:rPr>
          <w:rFonts w:ascii="Helvetica" w:hAnsi="Helvetica"/>
          <w:i/>
          <w:iCs/>
          <w:sz w:val="20"/>
          <w:szCs w:val="20"/>
          <w:u w:val="single"/>
        </w:rPr>
        <w:t>Black Rooms</w:t>
      </w:r>
      <w:r w:rsidRPr="00B2507B">
        <w:rPr>
          <w:rFonts w:ascii="Helvetica" w:hAnsi="Helvetica"/>
          <w:sz w:val="20"/>
          <w:szCs w:val="20"/>
          <w:lang w:val="de-DE"/>
        </w:rPr>
        <w:t xml:space="preserve"> gezeigt, eine Reihe skulpturaler Modellobjekte, die wie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Guckk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sten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funktionieren. Sie sind an der Wand montiert; man kann durch eine </w:t>
      </w:r>
      <w:r w:rsidRPr="00B2507B">
        <w:rPr>
          <w:rFonts w:ascii="Helvetica" w:hAnsi="Helvetica"/>
          <w:sz w:val="20"/>
          <w:szCs w:val="20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ffnung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in ihr Inneres blicken. In diesen K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sten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befinden sich Raummodelle, die mit Licht, Videoscreens und Sound menschenleere Szenerien erzeugen, die wie </w:t>
      </w:r>
      <w:r w:rsidRPr="00B2507B">
        <w:rPr>
          <w:rFonts w:ascii="Helvetica" w:hAnsi="Helvetica"/>
          <w:sz w:val="20"/>
          <w:szCs w:val="20"/>
          <w:lang w:val="de-DE"/>
        </w:rPr>
        <w:lastRenderedPageBreak/>
        <w:t>kurze Filmausschnitte wirken und in einer Endlosschleife festzustecken scheinen. Die Raummodelle funktionieren wie performative Objekte, die etwas zeigen, das zugleich anwesend und abwesend ist. Thematisch kreisen diese Raumobjekte um R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ume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>, die untrennbar mit visuellen Medien in Beziehung stehen wie Kinos</w:t>
      </w:r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 xml:space="preserve">le, Screening Rooms, Fernsehstudios oder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Internetcaf</w:t>
      </w:r>
      <w:proofErr w:type="spellEnd"/>
      <w:r w:rsidRPr="00B2507B">
        <w:rPr>
          <w:rFonts w:ascii="Helvetica" w:hAnsi="Helvetica"/>
          <w:sz w:val="20"/>
          <w:szCs w:val="20"/>
          <w:lang w:val="fr-FR"/>
        </w:rPr>
        <w:t>é</w:t>
      </w:r>
      <w:r w:rsidRPr="00B2507B">
        <w:rPr>
          <w:rFonts w:ascii="Helvetica" w:hAnsi="Helvetica"/>
          <w:sz w:val="20"/>
          <w:szCs w:val="20"/>
          <w:lang w:val="pt-PT"/>
        </w:rPr>
        <w:t xml:space="preserve">s. </w:t>
      </w:r>
    </w:p>
    <w:p w:rsidR="00C30199" w:rsidRPr="00B2507B" w:rsidRDefault="00C30199" w:rsidP="00C30199">
      <w:pPr>
        <w:spacing w:line="276" w:lineRule="auto"/>
        <w:rPr>
          <w:rFonts w:ascii="Helvetica" w:hAnsi="Helvetica"/>
          <w:sz w:val="20"/>
          <w:szCs w:val="20"/>
          <w:lang w:val="pt-PT"/>
        </w:rPr>
      </w:pPr>
    </w:p>
    <w:p w:rsidR="00C30199" w:rsidRDefault="00C30199" w:rsidP="00C30199">
      <w:pPr>
        <w:spacing w:line="276" w:lineRule="auto"/>
        <w:rPr>
          <w:rFonts w:ascii="Helvetica" w:hAnsi="Helvetica"/>
          <w:b/>
          <w:bCs/>
          <w:sz w:val="20"/>
          <w:szCs w:val="20"/>
          <w:lang w:val="pt-PT"/>
        </w:rPr>
      </w:pPr>
      <w:r>
        <w:rPr>
          <w:rFonts w:ascii="Helvetica" w:hAnsi="Helvetica"/>
          <w:b/>
          <w:bCs/>
          <w:noProof/>
          <w:sz w:val="20"/>
          <w:szCs w:val="20"/>
          <w:lang w:val="pt-PT"/>
        </w:rPr>
        <w:drawing>
          <wp:inline distT="0" distB="0" distL="0" distR="0" wp14:anchorId="389437D2" wp14:editId="292E372D">
            <wp:extent cx="4065373" cy="1163328"/>
            <wp:effectExtent l="0" t="0" r="0" b="5080"/>
            <wp:docPr id="112377708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77082" name="Grafik 112377708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121" cy="119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/>
          <w:b/>
          <w:bCs/>
          <w:sz w:val="20"/>
          <w:szCs w:val="20"/>
          <w:lang w:val="pt-PT"/>
        </w:rPr>
        <w:t xml:space="preserve"> </w:t>
      </w:r>
    </w:p>
    <w:p w:rsidR="00C30199" w:rsidRDefault="00C30199" w:rsidP="00C30199">
      <w:pPr>
        <w:spacing w:line="276" w:lineRule="auto"/>
        <w:rPr>
          <w:rFonts w:ascii="Helvetica" w:hAnsi="Helvetica"/>
          <w:sz w:val="16"/>
          <w:szCs w:val="16"/>
          <w:lang w:val="pt-PT"/>
        </w:rPr>
      </w:pPr>
      <w:proofErr w:type="spellStart"/>
      <w:r w:rsidRPr="0050024C">
        <w:rPr>
          <w:rFonts w:ascii="Helvetica" w:hAnsi="Helvetica"/>
          <w:sz w:val="16"/>
          <w:szCs w:val="16"/>
          <w:lang w:val="pt-PT"/>
        </w:rPr>
        <w:t>Beispiele</w:t>
      </w:r>
      <w:proofErr w:type="spellEnd"/>
      <w:r w:rsidRPr="0050024C">
        <w:rPr>
          <w:rFonts w:ascii="Helvetica" w:hAnsi="Helvetica"/>
          <w:sz w:val="16"/>
          <w:szCs w:val="16"/>
          <w:lang w:val="pt-PT"/>
        </w:rPr>
        <w:t xml:space="preserve"> </w:t>
      </w:r>
      <w:proofErr w:type="spellStart"/>
      <w:r w:rsidRPr="0050024C">
        <w:rPr>
          <w:rFonts w:ascii="Helvetica" w:hAnsi="Helvetica"/>
          <w:i/>
          <w:iCs/>
          <w:sz w:val="16"/>
          <w:szCs w:val="16"/>
          <w:lang w:val="pt-PT"/>
        </w:rPr>
        <w:t>Black</w:t>
      </w:r>
      <w:proofErr w:type="spellEnd"/>
      <w:r w:rsidRPr="0050024C"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 w:rsidRPr="0050024C">
        <w:rPr>
          <w:rFonts w:ascii="Helvetica" w:hAnsi="Helvetica"/>
          <w:i/>
          <w:iCs/>
          <w:sz w:val="16"/>
          <w:szCs w:val="16"/>
          <w:lang w:val="pt-PT"/>
        </w:rPr>
        <w:t>Rooms</w:t>
      </w:r>
      <w:proofErr w:type="spellEnd"/>
    </w:p>
    <w:p w:rsidR="00C30199" w:rsidRPr="00923767" w:rsidRDefault="00C30199" w:rsidP="00C30199">
      <w:pPr>
        <w:spacing w:line="276" w:lineRule="auto"/>
        <w:rPr>
          <w:rFonts w:ascii="Helvetica" w:hAnsi="Helvetica"/>
          <w:sz w:val="10"/>
          <w:szCs w:val="10"/>
          <w:lang w:val="pt-PT"/>
        </w:rPr>
      </w:pPr>
    </w:p>
    <w:p w:rsidR="00C30199" w:rsidRDefault="00C30199" w:rsidP="00C30199">
      <w:pPr>
        <w:spacing w:line="276" w:lineRule="auto"/>
        <w:rPr>
          <w:rFonts w:ascii="Helvetica" w:hAnsi="Helvetica"/>
          <w:sz w:val="16"/>
          <w:szCs w:val="16"/>
          <w:lang w:val="pt-PT"/>
        </w:rPr>
      </w:pPr>
      <w:r>
        <w:rPr>
          <w:rFonts w:ascii="Helvetica" w:hAnsi="Helvetica"/>
          <w:b/>
          <w:bCs/>
          <w:noProof/>
          <w:sz w:val="20"/>
          <w:szCs w:val="20"/>
          <w:lang w:val="pt-PT"/>
        </w:rPr>
        <w:drawing>
          <wp:inline distT="0" distB="0" distL="0" distR="0" wp14:anchorId="6D07828D" wp14:editId="542846D2">
            <wp:extent cx="1649627" cy="1097586"/>
            <wp:effectExtent l="0" t="0" r="1905" b="0"/>
            <wp:docPr id="188879758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797584" name="Grafik 18887975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087" cy="111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/>
          <w:sz w:val="16"/>
          <w:szCs w:val="16"/>
          <w:lang w:val="pt-PT"/>
        </w:rPr>
        <w:t xml:space="preserve">  </w:t>
      </w:r>
      <w:r>
        <w:rPr>
          <w:rFonts w:ascii="Helvetica" w:hAnsi="Helvetica"/>
          <w:noProof/>
          <w:sz w:val="16"/>
          <w:szCs w:val="16"/>
          <w:lang w:val="pt-PT"/>
        </w:rPr>
        <w:drawing>
          <wp:inline distT="0" distB="0" distL="0" distR="0" wp14:anchorId="2831B9D6" wp14:editId="16B30E87">
            <wp:extent cx="1383956" cy="1109776"/>
            <wp:effectExtent l="0" t="0" r="635" b="0"/>
            <wp:docPr id="181657583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575832" name="Grafik 18165758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6497" cy="11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99" w:rsidRDefault="00C30199" w:rsidP="00C30199">
      <w:pPr>
        <w:spacing w:line="276" w:lineRule="auto"/>
        <w:rPr>
          <w:rFonts w:ascii="Helvetica" w:hAnsi="Helvetica"/>
          <w:sz w:val="16"/>
          <w:szCs w:val="16"/>
          <w:lang w:val="pt-PT"/>
        </w:rPr>
      </w:pPr>
      <w:proofErr w:type="spellStart"/>
      <w:r>
        <w:rPr>
          <w:rFonts w:ascii="Helvetica" w:hAnsi="Helvetica"/>
          <w:sz w:val="16"/>
          <w:szCs w:val="16"/>
          <w:lang w:val="pt-PT"/>
        </w:rPr>
        <w:t>Aus</w:t>
      </w:r>
      <w:proofErr w:type="spellEnd"/>
      <w:r>
        <w:rPr>
          <w:rFonts w:ascii="Helvetica" w:hAnsi="Helvetica"/>
          <w:sz w:val="16"/>
          <w:szCs w:val="16"/>
          <w:lang w:val="pt-PT"/>
        </w:rPr>
        <w:t xml:space="preserve"> </w:t>
      </w:r>
      <w:proofErr w:type="spellStart"/>
      <w:r w:rsidRPr="00923767">
        <w:rPr>
          <w:rFonts w:ascii="Helvetica" w:hAnsi="Helvetica"/>
          <w:i/>
          <w:iCs/>
          <w:sz w:val="16"/>
          <w:szCs w:val="16"/>
          <w:lang w:val="pt-PT"/>
        </w:rPr>
        <w:t>Black</w:t>
      </w:r>
      <w:proofErr w:type="spellEnd"/>
      <w:r w:rsidRPr="00923767"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 w:rsidRPr="00923767">
        <w:rPr>
          <w:rFonts w:ascii="Helvetica" w:hAnsi="Helvetica"/>
          <w:i/>
          <w:iCs/>
          <w:sz w:val="16"/>
          <w:szCs w:val="16"/>
          <w:lang w:val="pt-PT"/>
        </w:rPr>
        <w:t>Rooms</w:t>
      </w:r>
      <w:proofErr w:type="spellEnd"/>
      <w:r>
        <w:rPr>
          <w:rFonts w:ascii="Helvetica" w:hAnsi="Helvetica"/>
          <w:sz w:val="16"/>
          <w:szCs w:val="16"/>
          <w:lang w:val="pt-PT"/>
        </w:rPr>
        <w:t xml:space="preserve">: </w:t>
      </w:r>
    </w:p>
    <w:p w:rsidR="00C30199" w:rsidRDefault="00C30199" w:rsidP="00C30199">
      <w:pPr>
        <w:rPr>
          <w:rFonts w:ascii="Helvetica" w:hAnsi="Helvetica"/>
          <w:color w:val="000000"/>
          <w:sz w:val="21"/>
          <w:szCs w:val="21"/>
          <w:lang w:val="en-US"/>
        </w:rPr>
      </w:pPr>
      <w:r>
        <w:rPr>
          <w:rFonts w:ascii="Helvetica" w:hAnsi="Helvetica"/>
          <w:sz w:val="16"/>
          <w:szCs w:val="16"/>
          <w:lang w:val="pt-PT"/>
        </w:rPr>
        <w:t>li</w:t>
      </w:r>
      <w:r w:rsidRPr="00AC06F5">
        <w:rPr>
          <w:rFonts w:ascii="Helvetica" w:hAnsi="Helvetica"/>
          <w:sz w:val="16"/>
          <w:szCs w:val="16"/>
          <w:lang w:val="pt-PT"/>
        </w:rPr>
        <w:t xml:space="preserve">.: </w:t>
      </w:r>
      <w:r w:rsidRPr="00AC06F5">
        <w:rPr>
          <w:rFonts w:ascii="Helvetica" w:hAnsi="Helvetica"/>
          <w:i/>
          <w:iCs/>
          <w:sz w:val="16"/>
          <w:szCs w:val="16"/>
          <w:lang w:val="pt-PT"/>
        </w:rPr>
        <w:t xml:space="preserve">I </w:t>
      </w:r>
      <w:proofErr w:type="spellStart"/>
      <w:r w:rsidRPr="00AC06F5">
        <w:rPr>
          <w:rFonts w:ascii="Helvetica" w:hAnsi="Helvetica"/>
          <w:i/>
          <w:iCs/>
          <w:sz w:val="16"/>
          <w:szCs w:val="16"/>
          <w:lang w:val="pt-PT"/>
        </w:rPr>
        <w:t>can’t</w:t>
      </w:r>
      <w:proofErr w:type="spellEnd"/>
      <w:r w:rsidRPr="00AC06F5"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 w:rsidRPr="00AC06F5">
        <w:rPr>
          <w:rFonts w:ascii="Helvetica" w:hAnsi="Helvetica"/>
          <w:i/>
          <w:iCs/>
          <w:sz w:val="16"/>
          <w:szCs w:val="16"/>
          <w:lang w:val="pt-PT"/>
        </w:rPr>
        <w:t>see</w:t>
      </w:r>
      <w:proofErr w:type="spellEnd"/>
      <w:r w:rsidRPr="00AC06F5"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 w:rsidRPr="00AC06F5">
        <w:rPr>
          <w:rFonts w:ascii="Helvetica" w:hAnsi="Helvetica"/>
          <w:i/>
          <w:iCs/>
          <w:sz w:val="16"/>
          <w:szCs w:val="16"/>
          <w:lang w:val="pt-PT"/>
        </w:rPr>
        <w:t>you</w:t>
      </w:r>
      <w:proofErr w:type="spellEnd"/>
      <w:r w:rsidRPr="00AC06F5"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 w:rsidRPr="00AC06F5">
        <w:rPr>
          <w:rFonts w:ascii="Helvetica" w:hAnsi="Helvetica"/>
          <w:i/>
          <w:iCs/>
          <w:sz w:val="16"/>
          <w:szCs w:val="16"/>
          <w:lang w:val="pt-PT"/>
        </w:rPr>
        <w:t>laughing</w:t>
      </w:r>
      <w:proofErr w:type="spellEnd"/>
      <w:r w:rsidRPr="00AC06F5">
        <w:rPr>
          <w:rFonts w:ascii="Helvetica" w:hAnsi="Helvetica"/>
          <w:i/>
          <w:iCs/>
          <w:sz w:val="16"/>
          <w:szCs w:val="16"/>
          <w:lang w:val="pt-PT"/>
        </w:rPr>
        <w:t xml:space="preserve"> / </w:t>
      </w:r>
      <w:r w:rsidRPr="00AC06F5">
        <w:rPr>
          <w:rFonts w:ascii="Helvetica" w:hAnsi="Helvetica"/>
          <w:color w:val="000000"/>
          <w:sz w:val="16"/>
          <w:szCs w:val="16"/>
          <w:lang w:val="en-US"/>
        </w:rPr>
        <w:t xml:space="preserve">2024, ROM-Player, </w:t>
      </w:r>
      <w:proofErr w:type="spellStart"/>
      <w:r w:rsidRPr="00AC06F5">
        <w:rPr>
          <w:rFonts w:ascii="Helvetica" w:hAnsi="Helvetica"/>
          <w:color w:val="000000"/>
          <w:sz w:val="16"/>
          <w:szCs w:val="16"/>
          <w:lang w:val="en-US"/>
        </w:rPr>
        <w:t>Verstärker</w:t>
      </w:r>
      <w:proofErr w:type="spellEnd"/>
      <w:r w:rsidRPr="00AC06F5">
        <w:rPr>
          <w:rFonts w:ascii="Helvetica" w:hAnsi="Helvetica"/>
          <w:color w:val="000000"/>
          <w:sz w:val="16"/>
          <w:szCs w:val="16"/>
          <w:lang w:val="en-US"/>
        </w:rPr>
        <w:t xml:space="preserve">, </w:t>
      </w:r>
      <w:proofErr w:type="spellStart"/>
      <w:r w:rsidRPr="00AC06F5">
        <w:rPr>
          <w:rFonts w:ascii="Helvetica" w:hAnsi="Helvetica"/>
          <w:color w:val="000000"/>
          <w:sz w:val="16"/>
          <w:szCs w:val="16"/>
          <w:lang w:val="en-US"/>
        </w:rPr>
        <w:t>Mikrowellendetektor</w:t>
      </w:r>
      <w:proofErr w:type="spellEnd"/>
      <w:r w:rsidRPr="00AC06F5">
        <w:rPr>
          <w:rFonts w:ascii="Helvetica" w:hAnsi="Helvetica"/>
          <w:color w:val="000000"/>
          <w:sz w:val="16"/>
          <w:szCs w:val="16"/>
          <w:lang w:val="en-US"/>
        </w:rPr>
        <w:t xml:space="preserve">, </w:t>
      </w:r>
      <w:proofErr w:type="spellStart"/>
      <w:r w:rsidRPr="00AC06F5">
        <w:rPr>
          <w:rFonts w:ascii="Helvetica" w:hAnsi="Helvetica"/>
          <w:color w:val="000000"/>
          <w:sz w:val="16"/>
          <w:szCs w:val="16"/>
          <w:lang w:val="en-US"/>
        </w:rPr>
        <w:t>Lichtorgel</w:t>
      </w:r>
      <w:proofErr w:type="spellEnd"/>
      <w:r w:rsidRPr="00AC06F5">
        <w:rPr>
          <w:rFonts w:ascii="Helvetica" w:hAnsi="Helvetica"/>
          <w:color w:val="000000"/>
          <w:sz w:val="16"/>
          <w:szCs w:val="16"/>
          <w:lang w:val="en-US"/>
        </w:rPr>
        <w:t>, LED, MDF, Nylon, 44 x 52 x 7 cm</w:t>
      </w:r>
    </w:p>
    <w:p w:rsidR="00C30199" w:rsidRPr="00923767" w:rsidRDefault="00C30199" w:rsidP="00C30199">
      <w:pPr>
        <w:spacing w:line="276" w:lineRule="auto"/>
        <w:rPr>
          <w:rFonts w:ascii="Helvetica" w:hAnsi="Helvetica"/>
          <w:i/>
          <w:iCs/>
          <w:sz w:val="16"/>
          <w:szCs w:val="16"/>
          <w:lang w:val="pt-PT"/>
        </w:rPr>
      </w:pPr>
      <w:proofErr w:type="spellStart"/>
      <w:r>
        <w:rPr>
          <w:rFonts w:ascii="Helvetica" w:hAnsi="Helvetica"/>
          <w:i/>
          <w:iCs/>
          <w:sz w:val="16"/>
          <w:szCs w:val="16"/>
          <w:lang w:val="pt-PT"/>
        </w:rPr>
        <w:t>re</w:t>
      </w:r>
      <w:proofErr w:type="spellEnd"/>
      <w:r>
        <w:rPr>
          <w:rFonts w:ascii="Helvetica" w:hAnsi="Helvetica"/>
          <w:i/>
          <w:iCs/>
          <w:sz w:val="16"/>
          <w:szCs w:val="16"/>
          <w:lang w:val="pt-PT"/>
        </w:rPr>
        <w:t xml:space="preserve">.: </w:t>
      </w:r>
      <w:proofErr w:type="spellStart"/>
      <w:r>
        <w:rPr>
          <w:rFonts w:ascii="Helvetica" w:hAnsi="Helvetica"/>
          <w:i/>
          <w:iCs/>
          <w:sz w:val="16"/>
          <w:szCs w:val="16"/>
          <w:lang w:val="pt-PT"/>
        </w:rPr>
        <w:t>The</w:t>
      </w:r>
      <w:proofErr w:type="spellEnd"/>
      <w:r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>
        <w:rPr>
          <w:rFonts w:ascii="Helvetica" w:hAnsi="Helvetica"/>
          <w:i/>
          <w:iCs/>
          <w:sz w:val="16"/>
          <w:szCs w:val="16"/>
          <w:lang w:val="pt-PT"/>
        </w:rPr>
        <w:t>rhythm</w:t>
      </w:r>
      <w:proofErr w:type="spellEnd"/>
      <w:r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>
        <w:rPr>
          <w:rFonts w:ascii="Helvetica" w:hAnsi="Helvetica"/>
          <w:i/>
          <w:iCs/>
          <w:sz w:val="16"/>
          <w:szCs w:val="16"/>
          <w:lang w:val="pt-PT"/>
        </w:rPr>
        <w:t>of</w:t>
      </w:r>
      <w:proofErr w:type="spellEnd"/>
      <w:r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>
        <w:rPr>
          <w:rFonts w:ascii="Helvetica" w:hAnsi="Helvetica"/>
          <w:i/>
          <w:iCs/>
          <w:sz w:val="16"/>
          <w:szCs w:val="16"/>
          <w:lang w:val="pt-PT"/>
        </w:rPr>
        <w:t>the</w:t>
      </w:r>
      <w:proofErr w:type="spellEnd"/>
      <w:r>
        <w:rPr>
          <w:rFonts w:ascii="Helvetica" w:hAnsi="Helvetica"/>
          <w:i/>
          <w:iCs/>
          <w:sz w:val="16"/>
          <w:szCs w:val="16"/>
          <w:lang w:val="pt-PT"/>
        </w:rPr>
        <w:t xml:space="preserve"> </w:t>
      </w:r>
      <w:proofErr w:type="spellStart"/>
      <w:r>
        <w:rPr>
          <w:rFonts w:ascii="Helvetica" w:hAnsi="Helvetica"/>
          <w:i/>
          <w:iCs/>
          <w:sz w:val="16"/>
          <w:szCs w:val="16"/>
          <w:lang w:val="pt-PT"/>
        </w:rPr>
        <w:t>night</w:t>
      </w:r>
      <w:proofErr w:type="spellEnd"/>
      <w:r w:rsidRPr="00923767">
        <w:rPr>
          <w:rFonts w:ascii="Helvetica" w:hAnsi="Helvetica"/>
          <w:sz w:val="16"/>
          <w:szCs w:val="16"/>
          <w:lang w:val="en-US"/>
        </w:rPr>
        <w:t xml:space="preserve"> </w:t>
      </w:r>
      <w:r w:rsidRPr="00C31388">
        <w:rPr>
          <w:rFonts w:ascii="Helvetica" w:hAnsi="Helvetica"/>
          <w:sz w:val="16"/>
          <w:szCs w:val="16"/>
          <w:lang w:val="en-US"/>
        </w:rPr>
        <w:t>2019</w:t>
      </w:r>
      <w:r>
        <w:rPr>
          <w:rFonts w:ascii="Helvetica" w:hAnsi="Helvetica"/>
          <w:sz w:val="16"/>
          <w:szCs w:val="16"/>
          <w:lang w:val="en-US"/>
        </w:rPr>
        <w:t xml:space="preserve">, </w:t>
      </w:r>
      <w:r w:rsidRPr="00C31388">
        <w:rPr>
          <w:rFonts w:ascii="Helvetica" w:hAnsi="Helvetica"/>
          <w:sz w:val="16"/>
          <w:szCs w:val="16"/>
          <w:lang w:val="en-US"/>
        </w:rPr>
        <w:t xml:space="preserve">MDF, nylon, electronics, LED lamps, LCD display, single-board computer, 30 x 40 x 37 cm </w:t>
      </w:r>
    </w:p>
    <w:p w:rsidR="00C30199" w:rsidRPr="00C30199" w:rsidRDefault="00C30199" w:rsidP="00C30199">
      <w:pPr>
        <w:spacing w:line="276" w:lineRule="auto"/>
        <w:rPr>
          <w:rFonts w:ascii="Helvetica" w:hAnsi="Helvetica"/>
          <w:sz w:val="20"/>
          <w:szCs w:val="20"/>
          <w:lang w:val="pt-PT"/>
        </w:rPr>
      </w:pPr>
    </w:p>
    <w:p w:rsidR="00C30199" w:rsidRPr="00C30199" w:rsidRDefault="00C30199" w:rsidP="00C30199">
      <w:pPr>
        <w:spacing w:line="276" w:lineRule="auto"/>
        <w:rPr>
          <w:rFonts w:ascii="Helvetica" w:eastAsia="Helvetica" w:hAnsi="Helvetica" w:cs="Helvetica"/>
          <w:sz w:val="20"/>
          <w:szCs w:val="20"/>
          <w:shd w:val="clear" w:color="auto" w:fill="FFFFFF"/>
        </w:rPr>
      </w:pPr>
      <w:r w:rsidRPr="00C30199">
        <w:rPr>
          <w:rFonts w:ascii="Helvetica" w:hAnsi="Helvetica"/>
          <w:sz w:val="20"/>
          <w:szCs w:val="20"/>
          <w:lang w:val="pt-PT"/>
        </w:rPr>
        <w:t>F</w:t>
      </w:r>
      <w:r w:rsidRPr="00C30199">
        <w:rPr>
          <w:rFonts w:ascii="Helvetica" w:hAnsi="Helvetica"/>
          <w:sz w:val="20"/>
          <w:szCs w:val="20"/>
        </w:rPr>
        <w:t>ü</w:t>
      </w:r>
      <w:r w:rsidRPr="00C30199">
        <w:rPr>
          <w:rFonts w:ascii="Helvetica" w:hAnsi="Helvetica"/>
          <w:sz w:val="20"/>
          <w:szCs w:val="20"/>
          <w:lang w:val="de-DE"/>
        </w:rPr>
        <w:t xml:space="preserve">r die Ausstellung im Korridor soll </w:t>
      </w:r>
      <w:proofErr w:type="gramStart"/>
      <w:r w:rsidRPr="00C30199">
        <w:rPr>
          <w:rFonts w:ascii="Helvetica" w:hAnsi="Helvetica"/>
          <w:sz w:val="20"/>
          <w:szCs w:val="20"/>
          <w:lang w:val="de-DE"/>
        </w:rPr>
        <w:t>diese Serie</w:t>
      </w:r>
      <w:proofErr w:type="gramEnd"/>
      <w:r w:rsidRPr="00C30199">
        <w:rPr>
          <w:rFonts w:ascii="Helvetica" w:hAnsi="Helvetica"/>
          <w:sz w:val="20"/>
          <w:szCs w:val="20"/>
          <w:lang w:val="de-DE"/>
        </w:rPr>
        <w:t xml:space="preserve"> um eine </w:t>
      </w:r>
      <w:r w:rsidRPr="00C30199">
        <w:rPr>
          <w:rFonts w:ascii="Helvetica" w:hAnsi="Helvetica"/>
          <w:sz w:val="20"/>
          <w:szCs w:val="20"/>
          <w:u w:val="single"/>
          <w:lang w:val="de-DE"/>
        </w:rPr>
        <w:t xml:space="preserve">neue Arbeit </w:t>
      </w:r>
      <w:r w:rsidRPr="00C30199">
        <w:rPr>
          <w:rFonts w:ascii="Helvetica" w:hAnsi="Helvetica"/>
          <w:sz w:val="20"/>
          <w:szCs w:val="20"/>
          <w:lang w:val="de-DE"/>
        </w:rPr>
        <w:t>erweitert werden:</w:t>
      </w:r>
    </w:p>
    <w:p w:rsidR="00C30199" w:rsidRPr="0050024C" w:rsidRDefault="00C30199" w:rsidP="00C30199">
      <w:pPr>
        <w:spacing w:line="276" w:lineRule="auto"/>
        <w:rPr>
          <w:rFonts w:ascii="Helvetica" w:hAnsi="Helvetica"/>
          <w:b/>
          <w:bCs/>
          <w:i/>
          <w:iCs/>
          <w:sz w:val="10"/>
          <w:szCs w:val="10"/>
        </w:rPr>
      </w:pPr>
    </w:p>
    <w:p w:rsidR="00C30199" w:rsidRPr="00C30199" w:rsidRDefault="00C30199" w:rsidP="00C30199">
      <w:pPr>
        <w:spacing w:line="276" w:lineRule="auto"/>
        <w:rPr>
          <w:rFonts w:ascii="Helvetica" w:hAnsi="Helvetica"/>
          <w:b/>
          <w:bCs/>
          <w:i/>
          <w:iCs/>
          <w:sz w:val="20"/>
          <w:szCs w:val="20"/>
          <w:lang w:val="de-DE"/>
        </w:rPr>
      </w:pPr>
      <w:proofErr w:type="spellStart"/>
      <w:r w:rsidRPr="00C30199">
        <w:rPr>
          <w:rFonts w:ascii="Helvetica" w:hAnsi="Helvetica"/>
          <w:i/>
          <w:iCs/>
          <w:sz w:val="20"/>
          <w:szCs w:val="20"/>
          <w:u w:val="single"/>
        </w:rPr>
        <w:t>Mushrooms</w:t>
      </w:r>
      <w:proofErr w:type="spellEnd"/>
      <w:r w:rsidRPr="00C30199">
        <w:rPr>
          <w:rFonts w:ascii="Helvetica" w:hAnsi="Helvetica"/>
          <w:i/>
          <w:iCs/>
          <w:sz w:val="20"/>
          <w:szCs w:val="20"/>
          <w:u w:val="single"/>
          <w:lang w:val="de-DE"/>
        </w:rPr>
        <w:t xml:space="preserve"> </w:t>
      </w:r>
      <w:r w:rsidRPr="00C30199">
        <w:rPr>
          <w:rFonts w:ascii="Helvetica" w:hAnsi="Helvetica"/>
          <w:sz w:val="20"/>
          <w:szCs w:val="20"/>
          <w:u w:val="single"/>
          <w:lang w:val="de-DE"/>
        </w:rPr>
        <w:t>(Dreikanal-Videoinstallation</w:t>
      </w:r>
      <w:r w:rsidRPr="00B2507B">
        <w:rPr>
          <w:rFonts w:ascii="Helvetica" w:hAnsi="Helvetica"/>
          <w:sz w:val="20"/>
          <w:szCs w:val="20"/>
          <w:lang w:val="de-DE"/>
        </w:rPr>
        <w:t>)</w:t>
      </w:r>
      <w:r>
        <w:rPr>
          <w:rFonts w:ascii="Helvetica" w:hAnsi="Helvetica"/>
          <w:b/>
          <w:bCs/>
          <w:i/>
          <w:iCs/>
          <w:sz w:val="20"/>
          <w:szCs w:val="20"/>
          <w:lang w:val="de-DE"/>
        </w:rPr>
        <w:t xml:space="preserve">: </w:t>
      </w:r>
      <w:r w:rsidRPr="00B2507B">
        <w:rPr>
          <w:rFonts w:ascii="Helvetica" w:hAnsi="Helvetica"/>
          <w:sz w:val="20"/>
          <w:szCs w:val="20"/>
          <w:lang w:val="de-DE"/>
        </w:rPr>
        <w:t xml:space="preserve">Zu sehen sind mehrere Aufnahmen eines Raumes, der nach und nach von Pilzen </w:t>
      </w:r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berwuchert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wird. Das Video wird mithilfe von Zeitrafferaufnahme (Time-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Lapse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) realisiert. Als Setting diente ein Modellraum, wodurch eine Verzerrung der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Größenverh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ltnisse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entsteht: die Pilze, die in diesem Raum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gez</w:t>
      </w:r>
      <w:proofErr w:type="spellEnd"/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chtet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und Teil des Raumes </w:t>
      </w:r>
      <w:r w:rsidRPr="00B2507B">
        <w:rPr>
          <w:rFonts w:ascii="Helvetica" w:hAnsi="Helvetica"/>
          <w:sz w:val="20"/>
          <w:szCs w:val="20"/>
        </w:rPr>
        <w:t>w</w:t>
      </w:r>
      <w:r w:rsidRPr="00B2507B">
        <w:rPr>
          <w:rFonts w:ascii="Helvetica" w:hAnsi="Helvetica"/>
          <w:sz w:val="20"/>
          <w:szCs w:val="20"/>
          <w:lang w:val="de-DE"/>
        </w:rPr>
        <w:t xml:space="preserve">erden, erscheinen im Video </w:t>
      </w:r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es-ES_tradnl"/>
        </w:rPr>
        <w:t>berdimensional</w:t>
      </w:r>
      <w:proofErr w:type="spellEnd"/>
      <w:r w:rsidRPr="00B2507B">
        <w:rPr>
          <w:rFonts w:ascii="Helvetica" w:hAnsi="Helvetica"/>
          <w:sz w:val="20"/>
          <w:szCs w:val="20"/>
          <w:lang w:val="es-ES_tradnl"/>
        </w:rPr>
        <w:t xml:space="preserve"> gro</w:t>
      </w:r>
      <w:r w:rsidRPr="00B2507B">
        <w:rPr>
          <w:rFonts w:ascii="Helvetica" w:hAnsi="Helvetica"/>
          <w:sz w:val="20"/>
          <w:szCs w:val="20"/>
          <w:lang w:val="de-DE"/>
        </w:rPr>
        <w:t>ß</w:t>
      </w:r>
      <w:r w:rsidRPr="00B2507B">
        <w:rPr>
          <w:rFonts w:ascii="Helvetica" w:hAnsi="Helvetica"/>
          <w:sz w:val="20"/>
          <w:szCs w:val="20"/>
        </w:rPr>
        <w:t>.</w:t>
      </w:r>
      <w:r w:rsidRPr="00B2507B">
        <w:rPr>
          <w:rFonts w:ascii="Helvetica" w:eastAsia="Helvetica" w:hAnsi="Helvetica" w:cs="Helvetica"/>
          <w:sz w:val="20"/>
          <w:szCs w:val="20"/>
        </w:rPr>
        <w:t xml:space="preserve"> </w:t>
      </w:r>
      <w:r w:rsidRPr="00B2507B">
        <w:rPr>
          <w:rFonts w:ascii="Helvetica" w:hAnsi="Helvetica"/>
          <w:sz w:val="20"/>
          <w:szCs w:val="20"/>
          <w:lang w:val="de-DE"/>
        </w:rPr>
        <w:t xml:space="preserve">Pilze rufen, insbesondere im Zusammenhang mit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Wohnr</w:t>
      </w:r>
      <w:r w:rsidRPr="00B2507B">
        <w:rPr>
          <w:rFonts w:ascii="Helvetica" w:hAnsi="Helvetica"/>
          <w:sz w:val="20"/>
          <w:szCs w:val="20"/>
        </w:rPr>
        <w:t>äumen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>, bei vielen Menschen nicht nur positive Assoziationen hervor. Im architektonischen Kontext werden sie h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ufig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mit Bausch</w:t>
      </w:r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>den und den damit verbundenen gesundheitlichen Risiken in Verbindung gebracht. In j</w:t>
      </w:r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ngerer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Zeit jedoch wird vermehrt mit Pilzen als nachhaltigem Baustoff experimentiert. So wurden beispielsweise auf der Architekturbiennale 2023 im belgischen Pavillon Wandelemente aus Myzel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pr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sentiert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>.</w:t>
      </w:r>
      <w:r>
        <w:rPr>
          <w:rFonts w:ascii="Helvetica" w:hAnsi="Helvetica"/>
          <w:b/>
          <w:bCs/>
          <w:i/>
          <w:iCs/>
          <w:sz w:val="20"/>
          <w:szCs w:val="20"/>
          <w:lang w:val="de-DE"/>
        </w:rPr>
        <w:t xml:space="preserve"> </w:t>
      </w:r>
      <w:r w:rsidRPr="00B2507B">
        <w:rPr>
          <w:rFonts w:ascii="Helvetica" w:hAnsi="Helvetica"/>
          <w:sz w:val="20"/>
          <w:szCs w:val="20"/>
          <w:lang w:val="de-DE"/>
        </w:rPr>
        <w:t xml:space="preserve">Pilze sind weder Pflanzen noch Tiere, sondern bilden ein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eigenst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ndiges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Reich von Organismen. Sie breiten sich durch ihr Myzel, ein netzartiges vegetatives Geflecht, aus und nehmen N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hrstoffe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aus ihrer Umgebung auf. Forschungen haben gezeigt, dass Pilzmyzel in der Lage ist, Signale zwischen Pilzen, B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umen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und anderen Pflanzen zu senden und zu empfangen </w:t>
      </w:r>
      <w:r w:rsidRPr="00B2507B">
        <w:rPr>
          <w:rFonts w:ascii="Helvetica" w:hAnsi="Helvetica"/>
          <w:sz w:val="20"/>
          <w:szCs w:val="20"/>
        </w:rPr>
        <w:t xml:space="preserve">– </w:t>
      </w:r>
      <w:r w:rsidRPr="00B2507B">
        <w:rPr>
          <w:rFonts w:ascii="Helvetica" w:hAnsi="Helvetica"/>
          <w:sz w:val="20"/>
          <w:szCs w:val="20"/>
          <w:lang w:val="de-DE"/>
        </w:rPr>
        <w:t>eine Form dezentraler Kommunikation, die ohne zentrales Gehirn funktioniert. Gerade deshalb dienen Pilze vielen Technolog*innen zunehmend als Metapher f</w:t>
      </w:r>
      <w:r w:rsidRPr="00B2507B">
        <w:rPr>
          <w:rFonts w:ascii="Helvetica" w:hAnsi="Helvetica"/>
          <w:sz w:val="20"/>
          <w:szCs w:val="20"/>
        </w:rPr>
        <w:t>ü</w:t>
      </w:r>
      <w:r w:rsidRPr="00B2507B">
        <w:rPr>
          <w:rFonts w:ascii="Helvetica" w:hAnsi="Helvetica"/>
          <w:sz w:val="20"/>
          <w:szCs w:val="20"/>
          <w:lang w:val="de-DE"/>
        </w:rPr>
        <w:t>r dezentrale Denk- und Netzstrukturen.</w:t>
      </w:r>
      <w:r w:rsidRPr="00B2507B">
        <w:rPr>
          <w:rFonts w:ascii="Helvetica" w:eastAsia="Helvetica" w:hAnsi="Helvetica" w:cs="Helvetica"/>
          <w:sz w:val="20"/>
          <w:szCs w:val="20"/>
        </w:rPr>
        <w:t xml:space="preserve"> </w:t>
      </w:r>
      <w:r w:rsidRPr="00B2507B">
        <w:rPr>
          <w:rFonts w:ascii="Helvetica" w:hAnsi="Helvetica"/>
          <w:sz w:val="20"/>
          <w:szCs w:val="20"/>
          <w:lang w:val="de-DE"/>
        </w:rPr>
        <w:t xml:space="preserve">Mich interessieren an Pilzen neben ihrer 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sthetischen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Qualit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>t vor allem die Art und Weise, wie sie den Raum, den ich f</w:t>
      </w:r>
      <w:r w:rsidRPr="00B2507B">
        <w:rPr>
          <w:rFonts w:ascii="Helvetica" w:hAnsi="Helvetica"/>
          <w:sz w:val="20"/>
          <w:szCs w:val="20"/>
        </w:rPr>
        <w:t>ü</w:t>
      </w:r>
      <w:r w:rsidRPr="00B2507B">
        <w:rPr>
          <w:rFonts w:ascii="Helvetica" w:hAnsi="Helvetica"/>
          <w:sz w:val="20"/>
          <w:szCs w:val="20"/>
          <w:lang w:val="de-DE"/>
        </w:rPr>
        <w:t xml:space="preserve">r sie geschaffen habe, einnehmen und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ver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ndern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, sowie die Symbiosen, die wir mit Pilzen eingehen, und unsere ambivalente Beziehung zu diesem Reich. Dazu </w:t>
      </w:r>
      <w:proofErr w:type="gramStart"/>
      <w:r w:rsidRPr="00B2507B">
        <w:rPr>
          <w:rFonts w:ascii="Helvetica" w:hAnsi="Helvetica"/>
          <w:sz w:val="20"/>
          <w:szCs w:val="20"/>
          <w:lang w:val="de-DE"/>
        </w:rPr>
        <w:t>z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hlen</w:t>
      </w:r>
      <w:proofErr w:type="spellEnd"/>
      <w:proofErr w:type="gramEnd"/>
      <w:r w:rsidRPr="00B2507B">
        <w:rPr>
          <w:rFonts w:ascii="Helvetica" w:hAnsi="Helvetica"/>
          <w:sz w:val="20"/>
          <w:szCs w:val="20"/>
          <w:lang w:val="de-DE"/>
        </w:rPr>
        <w:t xml:space="preserve"> etwa der Konsum psychedelischer Pilze und ihre Wirkung auf unsere Wahrnehmung, die Nutzung von Pilzkulturen als Grundlage f</w:t>
      </w:r>
      <w:r w:rsidRPr="00B2507B">
        <w:rPr>
          <w:rFonts w:ascii="Helvetica" w:hAnsi="Helvetica"/>
          <w:sz w:val="20"/>
          <w:szCs w:val="20"/>
        </w:rPr>
        <w:t>ü</w:t>
      </w:r>
      <w:r w:rsidRPr="00B2507B">
        <w:rPr>
          <w:rFonts w:ascii="Helvetica" w:hAnsi="Helvetica"/>
          <w:sz w:val="20"/>
          <w:szCs w:val="20"/>
          <w:lang w:val="de-DE"/>
        </w:rPr>
        <w:t xml:space="preserve">r Antibiotika, die seit ihrer Entdeckung vor rund 100 Jahren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unz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hlige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Leben gerettet haben, oder die Metaphern, die Pilze f</w:t>
      </w:r>
      <w:r w:rsidRPr="00B2507B">
        <w:rPr>
          <w:rFonts w:ascii="Helvetica" w:hAnsi="Helvetica"/>
          <w:sz w:val="20"/>
          <w:szCs w:val="20"/>
        </w:rPr>
        <w:t>ü</w:t>
      </w:r>
      <w:r w:rsidRPr="00B2507B">
        <w:rPr>
          <w:rFonts w:ascii="Helvetica" w:hAnsi="Helvetica"/>
          <w:sz w:val="20"/>
          <w:szCs w:val="20"/>
          <w:lang w:val="de-DE"/>
        </w:rPr>
        <w:t>r dezentrale, vernetzte Systeme bieten.</w:t>
      </w:r>
    </w:p>
    <w:p w:rsidR="00C30199" w:rsidRDefault="00C30199" w:rsidP="00C30199">
      <w:pPr>
        <w:spacing w:line="276" w:lineRule="auto"/>
        <w:rPr>
          <w:rFonts w:ascii="Helvetica" w:hAnsi="Helvetica"/>
          <w:sz w:val="20"/>
          <w:szCs w:val="20"/>
          <w:lang w:val="de-DE"/>
        </w:rPr>
      </w:pPr>
      <w:r w:rsidRPr="00B2507B">
        <w:rPr>
          <w:rFonts w:ascii="Helvetica" w:hAnsi="Helvetica"/>
          <w:sz w:val="20"/>
          <w:szCs w:val="20"/>
          <w:lang w:val="de-DE"/>
        </w:rPr>
        <w:t xml:space="preserve">Die Videoinstallation </w:t>
      </w:r>
      <w:r w:rsidRPr="00B2507B">
        <w:rPr>
          <w:rFonts w:ascii="Helvetica" w:hAnsi="Helvetica"/>
          <w:i/>
          <w:iCs/>
          <w:sz w:val="20"/>
          <w:szCs w:val="20"/>
        </w:rPr>
        <w:t>„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Mushrooms</w:t>
      </w:r>
      <w:proofErr w:type="spellEnd"/>
      <w:r w:rsidRPr="00B2507B">
        <w:rPr>
          <w:rFonts w:ascii="Helvetica" w:hAnsi="Helvetica"/>
          <w:i/>
          <w:iCs/>
          <w:sz w:val="20"/>
          <w:szCs w:val="20"/>
          <w:rtl/>
          <w:lang w:val="ar-SA"/>
        </w:rPr>
        <w:t>“</w:t>
      </w:r>
      <w:r w:rsidRPr="00B2507B">
        <w:rPr>
          <w:rFonts w:ascii="Helvetica" w:hAnsi="Helvetica"/>
          <w:sz w:val="20"/>
          <w:szCs w:val="20"/>
          <w:lang w:val="da-DK"/>
        </w:rPr>
        <w:t xml:space="preserve"> er</w:t>
      </w:r>
      <w:r w:rsidRPr="00B2507B">
        <w:rPr>
          <w:rFonts w:ascii="Helvetica" w:hAnsi="Helvetica"/>
          <w:sz w:val="20"/>
          <w:szCs w:val="20"/>
          <w:lang w:val="sv-SE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ffnet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einen Assoziationsraum </w:t>
      </w:r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ber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diese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vielf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ltigen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Beziehungen, Allianzen und Metaphern, die wir mit Pilzen eingehen, und den Lebensraum, den wir mit </w:t>
      </w:r>
      <w:r>
        <w:rPr>
          <w:rFonts w:ascii="Helvetica" w:hAnsi="Helvetica"/>
          <w:sz w:val="20"/>
          <w:szCs w:val="20"/>
          <w:lang w:val="de-DE"/>
        </w:rPr>
        <w:t>ihnen teilen.</w:t>
      </w:r>
    </w:p>
    <w:p w:rsidR="00C30199" w:rsidRPr="00962B8B" w:rsidRDefault="00C30199" w:rsidP="00C30199">
      <w:pPr>
        <w:spacing w:line="276" w:lineRule="auto"/>
        <w:rPr>
          <w:rFonts w:ascii="Helvetica" w:hAnsi="Helvetica"/>
          <w:sz w:val="10"/>
          <w:szCs w:val="10"/>
          <w:lang w:val="de-DE"/>
        </w:rPr>
      </w:pPr>
    </w:p>
    <w:p w:rsidR="00C30199" w:rsidRPr="00B2507B" w:rsidRDefault="00C30199" w:rsidP="00C30199">
      <w:pPr>
        <w:spacing w:after="240" w:line="276" w:lineRule="auto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  <w:lang w:val="de-DE"/>
        </w:rPr>
        <w:lastRenderedPageBreak/>
        <w:drawing>
          <wp:inline distT="0" distB="0" distL="0" distR="0" wp14:anchorId="6E4104F7" wp14:editId="4F687336">
            <wp:extent cx="2113006" cy="1428392"/>
            <wp:effectExtent l="0" t="0" r="0" b="0"/>
            <wp:docPr id="1695834388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834388" name="Grafik 169583438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037" cy="145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sz w:val="20"/>
          <w:szCs w:val="20"/>
        </w:rPr>
        <w:t xml:space="preserve">  </w:t>
      </w:r>
      <w:r>
        <w:rPr>
          <w:rFonts w:ascii="Helvetica" w:eastAsia="Helvetica" w:hAnsi="Helvetica" w:cs="Helvetica"/>
          <w:noProof/>
          <w:sz w:val="20"/>
          <w:szCs w:val="20"/>
        </w:rPr>
        <w:drawing>
          <wp:inline distT="0" distB="0" distL="0" distR="0" wp14:anchorId="7518C5A4" wp14:editId="52631B6A">
            <wp:extent cx="2094470" cy="1404625"/>
            <wp:effectExtent l="0" t="0" r="1270" b="5080"/>
            <wp:docPr id="41825063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250636" name="Grafik 41825063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047" cy="146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sz w:val="20"/>
          <w:szCs w:val="20"/>
        </w:rPr>
        <w:t xml:space="preserve"> </w:t>
      </w:r>
      <w:proofErr w:type="spellStart"/>
      <w:r w:rsidRPr="00962B8B">
        <w:rPr>
          <w:rFonts w:ascii="Helvetica" w:eastAsia="Helvetica" w:hAnsi="Helvetica" w:cs="Helvetica"/>
          <w:i/>
          <w:iCs/>
          <w:sz w:val="20"/>
          <w:szCs w:val="20"/>
        </w:rPr>
        <w:t>Mushrooms</w:t>
      </w:r>
      <w:proofErr w:type="spellEnd"/>
      <w:r>
        <w:rPr>
          <w:rFonts w:ascii="Helvetica" w:eastAsia="Helvetica" w:hAnsi="Helvetica" w:cs="Helvetica"/>
          <w:sz w:val="20"/>
          <w:szCs w:val="20"/>
        </w:rPr>
        <w:t xml:space="preserve">, </w:t>
      </w:r>
      <w:r w:rsidRPr="00FA4F7E">
        <w:rPr>
          <w:rFonts w:ascii="Helvetica" w:eastAsia="Helvetica" w:hAnsi="Helvetica" w:cs="Helvetica"/>
          <w:sz w:val="20"/>
          <w:szCs w:val="20"/>
          <w:u w:val="single"/>
        </w:rPr>
        <w:t>Test</w:t>
      </w:r>
      <w:r>
        <w:rPr>
          <w:rFonts w:ascii="Helvetica" w:eastAsia="Helvetica" w:hAnsi="Helvetica" w:cs="Helvetica"/>
          <w:sz w:val="20"/>
          <w:szCs w:val="20"/>
        </w:rPr>
        <w:t>-Stills</w:t>
      </w: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  <w:lang w:val="de-DE"/>
        </w:rPr>
        <w:t xml:space="preserve"> </w:t>
      </w: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sz w:val="20"/>
          <w:szCs w:val="20"/>
        </w:rPr>
      </w:pPr>
      <w:r>
        <w:rPr>
          <w:rFonts w:ascii="Helvetica" w:hAnsi="Helvetica"/>
          <w:sz w:val="20"/>
          <w:szCs w:val="20"/>
          <w:lang w:val="de-DE"/>
        </w:rPr>
        <w:t xml:space="preserve">Es wird eine </w:t>
      </w:r>
      <w:r w:rsidRPr="00C30199">
        <w:rPr>
          <w:rFonts w:ascii="Helvetica" w:hAnsi="Helvetica"/>
          <w:sz w:val="20"/>
          <w:szCs w:val="20"/>
          <w:u w:val="single"/>
          <w:lang w:val="de-DE"/>
        </w:rPr>
        <w:t>neues Skulptur-Raumprojekt + Video</w:t>
      </w:r>
      <w:r>
        <w:rPr>
          <w:rFonts w:ascii="Helvetica" w:hAnsi="Helvetica"/>
          <w:sz w:val="20"/>
          <w:szCs w:val="20"/>
          <w:lang w:val="de-DE"/>
        </w:rPr>
        <w:t xml:space="preserve"> für den Korridor entstehen. </w:t>
      </w:r>
      <w:r w:rsidRPr="00B2507B">
        <w:rPr>
          <w:rFonts w:ascii="Helvetica" w:hAnsi="Helvetica"/>
          <w:sz w:val="20"/>
          <w:szCs w:val="20"/>
          <w:lang w:val="de-DE"/>
        </w:rPr>
        <w:t xml:space="preserve">Dieses Skulptur-Raumobjekt funktioniert wie eine Art Brunnen. Auf einem Metallgestell liegt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schr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 xml:space="preserve">g ausgerichtet das Modell eines modernistischen Raumes. Am Boden des Gestells befindet sich ein durchsichtiger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Wasserbeh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lter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mit einer Wasserpumpe, die das Wasser in das Raum-Modell pumpt, und eine Fontaine, die </w:t>
      </w:r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ber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einen Schlauch durch die T</w:t>
      </w:r>
      <w:r w:rsidRPr="00B2507B">
        <w:rPr>
          <w:rFonts w:ascii="Helvetica" w:hAnsi="Helvetica"/>
          <w:sz w:val="20"/>
          <w:szCs w:val="20"/>
        </w:rPr>
        <w:t>ü</w:t>
      </w:r>
      <w:r w:rsidRPr="00B2507B">
        <w:rPr>
          <w:rFonts w:ascii="Helvetica" w:hAnsi="Helvetica"/>
          <w:sz w:val="20"/>
          <w:szCs w:val="20"/>
          <w:lang w:val="de-DE"/>
        </w:rPr>
        <w:t xml:space="preserve">r das Wasser leitet, sodass dieses das Raum-Modell </w:t>
      </w:r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berflutet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, bis das Wasser wieder durch die Fenster des Raum-Modells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abfließ</w:t>
      </w:r>
      <w:proofErr w:type="spellEnd"/>
      <w:r w:rsidRPr="00B2507B">
        <w:rPr>
          <w:rFonts w:ascii="Helvetica" w:hAnsi="Helvetica"/>
          <w:sz w:val="20"/>
          <w:szCs w:val="20"/>
        </w:rPr>
        <w:t>t.</w:t>
      </w:r>
    </w:p>
    <w:p w:rsidR="00C30199" w:rsidRPr="008E2F2F" w:rsidRDefault="00C30199" w:rsidP="00C30199">
      <w:pPr>
        <w:spacing w:after="240" w:line="276" w:lineRule="auto"/>
        <w:rPr>
          <w:rFonts w:ascii="Helvetica" w:hAnsi="Helvetica"/>
          <w:sz w:val="20"/>
          <w:szCs w:val="20"/>
          <w:lang w:val="de-DE"/>
        </w:rPr>
      </w:pPr>
      <w:r w:rsidRPr="00C30199">
        <w:rPr>
          <w:rFonts w:ascii="Helvetica" w:hAnsi="Helvetica"/>
          <w:sz w:val="20"/>
          <w:szCs w:val="20"/>
          <w:u w:val="single"/>
          <w:lang w:val="de-DE"/>
        </w:rPr>
        <w:t xml:space="preserve">Das Ganze wird von einer Kamera gefilmt und in Echtzeit auf einen Monitor </w:t>
      </w:r>
      <w:r w:rsidRPr="00C30199">
        <w:rPr>
          <w:rFonts w:ascii="Helvetica" w:hAnsi="Helvetica"/>
          <w:sz w:val="20"/>
          <w:szCs w:val="20"/>
          <w:u w:val="single"/>
        </w:rPr>
        <w:t>ü</w:t>
      </w:r>
      <w:proofErr w:type="spellStart"/>
      <w:r w:rsidRPr="00C30199">
        <w:rPr>
          <w:rFonts w:ascii="Helvetica" w:hAnsi="Helvetica"/>
          <w:sz w:val="20"/>
          <w:szCs w:val="20"/>
          <w:u w:val="single"/>
          <w:lang w:val="de-DE"/>
        </w:rPr>
        <w:t>bertragen</w:t>
      </w:r>
      <w:proofErr w:type="spellEnd"/>
      <w:r w:rsidRPr="00C30199">
        <w:rPr>
          <w:rFonts w:ascii="Helvetica" w:hAnsi="Helvetica"/>
          <w:sz w:val="20"/>
          <w:szCs w:val="20"/>
          <w:u w:val="single"/>
          <w:lang w:val="de-DE"/>
        </w:rPr>
        <w:t>.</w:t>
      </w:r>
      <w:r w:rsidRPr="00B2507B">
        <w:rPr>
          <w:rFonts w:ascii="Helvetica" w:hAnsi="Helvetica"/>
          <w:sz w:val="20"/>
          <w:szCs w:val="20"/>
          <w:lang w:val="de-DE"/>
        </w:rPr>
        <w:t xml:space="preserve"> Die Kamera ist so positioniert, dass der Raum im Videobild nicht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schr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r w:rsidRPr="00B2507B">
        <w:rPr>
          <w:rFonts w:ascii="Helvetica" w:hAnsi="Helvetica"/>
          <w:sz w:val="20"/>
          <w:szCs w:val="20"/>
          <w:lang w:val="de-DE"/>
        </w:rPr>
        <w:t>g, sondern waagrecht erscheint. Das Wasser, das sich in der Raumecke zur Wand hin sammelt, wirkt im Videobild, als w</w:t>
      </w:r>
      <w:r w:rsidRPr="00B2507B">
        <w:rPr>
          <w:rFonts w:ascii="Helvetica" w:hAnsi="Helvetica"/>
          <w:sz w:val="20"/>
          <w:szCs w:val="20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rde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es den Gesetzen der Schwerkraft widersprechen. Dadurch entsteht der Eindruck eines unwirklichen Raumes in der Echtzeit-Übertragung. </w:t>
      </w:r>
    </w:p>
    <w:p w:rsidR="00C30199" w:rsidRDefault="00C30199" w:rsidP="00C30199">
      <w:pPr>
        <w:spacing w:line="276" w:lineRule="auto"/>
        <w:rPr>
          <w:rFonts w:ascii="Helvetica" w:eastAsia="Helvetica" w:hAnsi="Helvetica" w:cs="Helvetica"/>
          <w:b/>
          <w:bCs/>
          <w:sz w:val="20"/>
          <w:szCs w:val="20"/>
        </w:rPr>
      </w:pPr>
      <w:r>
        <w:rPr>
          <w:rFonts w:ascii="Helvetica" w:eastAsia="Helvetica" w:hAnsi="Helvetica" w:cs="Helvetica"/>
          <w:b/>
          <w:bCs/>
          <w:noProof/>
          <w:sz w:val="20"/>
          <w:szCs w:val="20"/>
        </w:rPr>
        <w:drawing>
          <wp:inline distT="0" distB="0" distL="0" distR="0" wp14:anchorId="3F1F8E7F" wp14:editId="38AA6193">
            <wp:extent cx="2413736" cy="1556952"/>
            <wp:effectExtent l="0" t="0" r="0" b="5715"/>
            <wp:docPr id="566730691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30691" name="Grafik 56673069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180" cy="1564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Helvetica" w:hAnsi="Helvetica" w:cs="Helvetica"/>
          <w:b/>
          <w:bCs/>
          <w:sz w:val="20"/>
          <w:szCs w:val="20"/>
        </w:rPr>
        <w:t xml:space="preserve"> </w:t>
      </w:r>
      <w:r w:rsidRPr="00FA4F7E">
        <w:rPr>
          <w:rFonts w:ascii="Helvetica" w:eastAsia="Helvetica" w:hAnsi="Helvetica" w:cs="Helvetica"/>
          <w:sz w:val="20"/>
          <w:szCs w:val="20"/>
        </w:rPr>
        <w:t>Skizze für ein Skulptur-Raummodell</w:t>
      </w: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b/>
          <w:bCs/>
          <w:sz w:val="20"/>
          <w:szCs w:val="20"/>
        </w:rPr>
      </w:pP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b/>
          <w:bCs/>
          <w:sz w:val="20"/>
          <w:szCs w:val="20"/>
        </w:rPr>
      </w:pPr>
      <w:r w:rsidRPr="0050024C">
        <w:rPr>
          <w:rFonts w:ascii="Helvetica" w:hAnsi="Helvetica"/>
          <w:b/>
          <w:bCs/>
          <w:i/>
          <w:iCs/>
          <w:sz w:val="20"/>
          <w:szCs w:val="20"/>
        </w:rPr>
        <w:t>Liminal Spaces</w:t>
      </w:r>
      <w:r w:rsidRPr="00B2507B">
        <w:rPr>
          <w:rFonts w:ascii="Helvetica" w:hAnsi="Helvetica"/>
          <w:b/>
          <w:bCs/>
          <w:sz w:val="20"/>
          <w:szCs w:val="20"/>
          <w:lang w:val="de-DE"/>
        </w:rPr>
        <w:t xml:space="preserve"> (Soundinstallation) </w:t>
      </w:r>
      <w:r w:rsidRPr="00B2507B">
        <w:rPr>
          <w:rFonts w:ascii="Helvetica" w:hAnsi="Helvetica"/>
          <w:b/>
          <w:bCs/>
          <w:sz w:val="20"/>
          <w:szCs w:val="20"/>
          <w:u w:val="single"/>
          <w:lang w:val="de-DE"/>
        </w:rPr>
        <w:t>Neue Arbeit</w:t>
      </w: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b/>
          <w:bCs/>
          <w:sz w:val="20"/>
          <w:szCs w:val="20"/>
        </w:rPr>
      </w:pPr>
      <w:r w:rsidRPr="00B2507B">
        <w:rPr>
          <w:rFonts w:ascii="Helvetica" w:hAnsi="Helvetica"/>
          <w:sz w:val="20"/>
          <w:szCs w:val="20"/>
          <w:lang w:val="de-DE"/>
        </w:rPr>
        <w:t xml:space="preserve">Die Soundinstallation wird für diese Ausstellung entwickelt und begleitet sie akustisch. Zu hören sind sich wiederholende Klangmuster, die nie zu einem klaren Abschluss kommen. Sie erinnern an die </w:t>
      </w:r>
      <w:r w:rsidRPr="00B2507B">
        <w:rPr>
          <w:rFonts w:ascii="Helvetica" w:hAnsi="Helvetica"/>
          <w:sz w:val="20"/>
          <w:szCs w:val="20"/>
        </w:rPr>
        <w:t>„</w:t>
      </w:r>
      <w:r w:rsidRPr="00B2507B">
        <w:rPr>
          <w:rFonts w:ascii="Helvetica" w:hAnsi="Helvetica"/>
          <w:sz w:val="20"/>
          <w:szCs w:val="20"/>
          <w:lang w:val="de-DE"/>
        </w:rPr>
        <w:t xml:space="preserve">Endlosschleifen“ visueller „Liminal Spaces“ und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verst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rken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das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Gef</w:t>
      </w:r>
      <w:proofErr w:type="spellEnd"/>
      <w:r w:rsidRPr="00B2507B">
        <w:rPr>
          <w:rFonts w:ascii="Helvetica" w:hAnsi="Helvetica"/>
          <w:sz w:val="20"/>
          <w:szCs w:val="20"/>
        </w:rPr>
        <w:t>ü</w:t>
      </w:r>
      <w:r w:rsidRPr="00B2507B">
        <w:rPr>
          <w:rFonts w:ascii="Helvetica" w:hAnsi="Helvetica"/>
          <w:sz w:val="20"/>
          <w:szCs w:val="20"/>
          <w:lang w:val="de-DE"/>
        </w:rPr>
        <w:t>hl des Zwischenzustands.</w:t>
      </w:r>
    </w:p>
    <w:p w:rsidR="00C30199" w:rsidRDefault="00C30199" w:rsidP="00C30199">
      <w:pPr>
        <w:spacing w:after="240" w:line="276" w:lineRule="auto"/>
        <w:rPr>
          <w:rFonts w:ascii="Helvetica" w:hAnsi="Helvetica"/>
          <w:sz w:val="20"/>
          <w:szCs w:val="20"/>
        </w:rPr>
      </w:pPr>
      <w:r w:rsidRPr="00B2507B">
        <w:rPr>
          <w:rFonts w:ascii="Helvetica" w:hAnsi="Helvetica"/>
          <w:sz w:val="20"/>
          <w:szCs w:val="20"/>
          <w:lang w:val="de-DE"/>
        </w:rPr>
        <w:t>Neben den wiederholenden Klangmustern m</w:t>
      </w:r>
      <w:r w:rsidRPr="00B2507B">
        <w:rPr>
          <w:rFonts w:ascii="Helvetica" w:hAnsi="Helvetica"/>
          <w:sz w:val="20"/>
          <w:szCs w:val="20"/>
          <w:lang w:val="sv-SE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chte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Bernd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Oppl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mit Field Recordings arbeiten, die aktiv aus dem Raum der ausgestellten Objekte stammen. Dazu geh</w:t>
      </w:r>
      <w:r w:rsidRPr="00B2507B">
        <w:rPr>
          <w:rFonts w:ascii="Helvetica" w:hAnsi="Helvetica"/>
          <w:sz w:val="20"/>
          <w:szCs w:val="20"/>
          <w:lang w:val="sv-SE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ren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z.B. die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Wasserger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usche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der Arbeit </w:t>
      </w:r>
      <w:proofErr w:type="spellStart"/>
      <w:r w:rsidRPr="0050024C">
        <w:rPr>
          <w:rFonts w:ascii="Helvetica" w:hAnsi="Helvetica"/>
          <w:i/>
          <w:iCs/>
          <w:sz w:val="20"/>
          <w:szCs w:val="20"/>
        </w:rPr>
        <w:t>Fountain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>, die einbezogen werden sollen, sowie die Ger</w:t>
      </w:r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usche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, die aus den 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Guckk</w:t>
      </w:r>
      <w:proofErr w:type="spellEnd"/>
      <w:r w:rsidRPr="00B2507B">
        <w:rPr>
          <w:rFonts w:ascii="Helvetica" w:hAnsi="Helvetica"/>
          <w:sz w:val="20"/>
          <w:szCs w:val="20"/>
        </w:rPr>
        <w:t>ä</w:t>
      </w:r>
      <w:proofErr w:type="spellStart"/>
      <w:r w:rsidRPr="00B2507B">
        <w:rPr>
          <w:rFonts w:ascii="Helvetica" w:hAnsi="Helvetica"/>
          <w:sz w:val="20"/>
          <w:szCs w:val="20"/>
          <w:lang w:val="de-DE"/>
        </w:rPr>
        <w:t>sten</w:t>
      </w:r>
      <w:proofErr w:type="spellEnd"/>
      <w:r w:rsidRPr="00B2507B">
        <w:rPr>
          <w:rFonts w:ascii="Helvetica" w:hAnsi="Helvetica"/>
          <w:sz w:val="20"/>
          <w:szCs w:val="20"/>
          <w:lang w:val="de-DE"/>
        </w:rPr>
        <w:t xml:space="preserve"> der </w:t>
      </w:r>
      <w:r w:rsidRPr="0050024C">
        <w:rPr>
          <w:rFonts w:ascii="Helvetica" w:hAnsi="Helvetica"/>
          <w:i/>
          <w:iCs/>
          <w:sz w:val="20"/>
          <w:szCs w:val="20"/>
        </w:rPr>
        <w:t>Black Rooms</w:t>
      </w:r>
      <w:r w:rsidRPr="00B2507B">
        <w:rPr>
          <w:rFonts w:ascii="Helvetica" w:hAnsi="Helvetica"/>
          <w:sz w:val="20"/>
          <w:szCs w:val="20"/>
          <w:lang w:val="de-DE"/>
        </w:rPr>
        <w:t xml:space="preserve"> </w:t>
      </w:r>
      <w:r w:rsidRPr="00B2507B">
        <w:rPr>
          <w:rFonts w:ascii="Helvetica" w:hAnsi="Helvetica"/>
          <w:sz w:val="20"/>
          <w:szCs w:val="20"/>
        </w:rPr>
        <w:t>kommen.</w:t>
      </w:r>
    </w:p>
    <w:p w:rsidR="00C30199" w:rsidRDefault="00C30199" w:rsidP="00C30199">
      <w:pPr>
        <w:spacing w:after="240" w:line="276" w:lineRule="auto"/>
        <w:rPr>
          <w:rFonts w:ascii="Helvetica" w:hAnsi="Helvetica"/>
          <w:sz w:val="20"/>
          <w:szCs w:val="20"/>
        </w:rPr>
      </w:pPr>
      <w:r w:rsidRPr="008E2F2F">
        <w:rPr>
          <w:rFonts w:ascii="Helvetica" w:hAnsi="Helvetica"/>
          <w:b/>
          <w:bCs/>
          <w:sz w:val="20"/>
          <w:szCs w:val="20"/>
        </w:rPr>
        <w:t>Raumskizzen Korridor</w:t>
      </w:r>
      <w:r>
        <w:rPr>
          <w:rFonts w:ascii="Helvetica" w:hAnsi="Helvetica"/>
          <w:sz w:val="20"/>
          <w:szCs w:val="20"/>
        </w:rPr>
        <w:t xml:space="preserve">, Ausstellung </w:t>
      </w:r>
      <w:proofErr w:type="spellStart"/>
      <w:r>
        <w:rPr>
          <w:rFonts w:ascii="Helvetica" w:hAnsi="Helvetica"/>
          <w:sz w:val="20"/>
          <w:szCs w:val="20"/>
        </w:rPr>
        <w:t>Oppl</w:t>
      </w:r>
      <w:proofErr w:type="spellEnd"/>
      <w:r>
        <w:rPr>
          <w:rFonts w:ascii="Helvetica" w:hAnsi="Helvetica"/>
          <w:sz w:val="20"/>
          <w:szCs w:val="20"/>
        </w:rPr>
        <w:t>:</w:t>
      </w:r>
    </w:p>
    <w:p w:rsidR="00C30199" w:rsidRPr="00B2507B" w:rsidRDefault="00C30199" w:rsidP="00C30199">
      <w:pPr>
        <w:spacing w:after="240" w:line="276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sz w:val="20"/>
          <w:szCs w:val="20"/>
        </w:rPr>
        <w:lastRenderedPageBreak/>
        <w:drawing>
          <wp:inline distT="0" distB="0" distL="0" distR="0" wp14:anchorId="7B6E0A28" wp14:editId="4788A4DB">
            <wp:extent cx="2375941" cy="2308056"/>
            <wp:effectExtent l="0" t="0" r="0" b="3810"/>
            <wp:docPr id="418219269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219269" name="Grafik 41821926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552" cy="23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/>
          <w:sz w:val="20"/>
          <w:szCs w:val="20"/>
        </w:rPr>
        <w:t xml:space="preserve">   </w:t>
      </w:r>
      <w:r>
        <w:rPr>
          <w:rFonts w:ascii="Helvetica" w:hAnsi="Helvetica"/>
          <w:noProof/>
          <w:sz w:val="20"/>
          <w:szCs w:val="20"/>
        </w:rPr>
        <w:drawing>
          <wp:inline distT="0" distB="0" distL="0" distR="0" wp14:anchorId="602936DB" wp14:editId="282A4C79">
            <wp:extent cx="2670868" cy="2293170"/>
            <wp:effectExtent l="0" t="0" r="0" b="5715"/>
            <wp:docPr id="232056031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56031" name="Grafik 23205603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104" cy="234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99" w:rsidRPr="00B2507B" w:rsidRDefault="00C30199" w:rsidP="00C30199">
      <w:pPr>
        <w:spacing w:line="276" w:lineRule="auto"/>
        <w:rPr>
          <w:rFonts w:ascii="Helvetica" w:hAnsi="Helvetica"/>
          <w:sz w:val="20"/>
          <w:szCs w:val="20"/>
        </w:rPr>
      </w:pPr>
      <w:r w:rsidRPr="00B2507B">
        <w:rPr>
          <w:rFonts w:ascii="Helvetica" w:hAnsi="Helvetica"/>
          <w:b/>
          <w:bCs/>
          <w:sz w:val="20"/>
          <w:szCs w:val="20"/>
        </w:rPr>
        <w:t xml:space="preserve">Biografie Bernd </w:t>
      </w:r>
      <w:proofErr w:type="spellStart"/>
      <w:r w:rsidRPr="00B2507B">
        <w:rPr>
          <w:rFonts w:ascii="Helvetica" w:hAnsi="Helvetica"/>
          <w:b/>
          <w:bCs/>
          <w:sz w:val="20"/>
          <w:szCs w:val="20"/>
        </w:rPr>
        <w:t>Oppl</w:t>
      </w:r>
      <w:proofErr w:type="spellEnd"/>
      <w:r w:rsidRPr="00B2507B">
        <w:rPr>
          <w:rFonts w:ascii="Helvetica" w:hAnsi="Helvetica"/>
          <w:b/>
          <w:bCs/>
          <w:sz w:val="20"/>
          <w:szCs w:val="20"/>
        </w:rPr>
        <w:t xml:space="preserve"> </w:t>
      </w:r>
      <w:r w:rsidRPr="00B2507B">
        <w:rPr>
          <w:rFonts w:ascii="Helvetica" w:hAnsi="Helvetica"/>
          <w:sz w:val="20"/>
          <w:szCs w:val="20"/>
        </w:rPr>
        <w:t>(https://berndoppl.net)</w:t>
      </w:r>
    </w:p>
    <w:p w:rsidR="00C30199" w:rsidRPr="00B2507B" w:rsidRDefault="00C30199" w:rsidP="00C30199">
      <w:pPr>
        <w:spacing w:line="276" w:lineRule="auto"/>
        <w:rPr>
          <w:rFonts w:ascii="Helvetica" w:hAnsi="Helvetica"/>
          <w:b/>
          <w:bCs/>
          <w:sz w:val="20"/>
          <w:szCs w:val="20"/>
        </w:rPr>
      </w:pP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Bernd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Oppl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ist in Innsbruck geboren, hat Malerei und Grafik an der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Kunstuniversit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</w:rPr>
        <w:t>ä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t Linz sowie Video und Videoinstallation an der Akademie der bildenden K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nste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Wien studiert. Er lebt und arbeitet in Wien. Seine Arbeiten wurden in Einzelausstellungen gezeigt, unter anderem im Georgia Museum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of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Art (USA), im Kunstraum Kuiper Projects in Brisbane (Australien), im Kunstraum Dornbirn, im Lentos Kunstmuseum in Linz, im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Ferdinandeum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in Innsbruck, Der Kunsthalle Graz, 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 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in der Galerie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Krinzinger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in Wien sowie bei zahlreichen internationalen Gruppenausstellungen und Filmfestivals wie dem Fridericianum, Kassel (GER), Merano Arte, Merano (ITA),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Greater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Taipei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Biennial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, Taipei (TW),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Mediamatic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, Amsterdam (NL),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Depo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, Istanbul (TR)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Vermilion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Sands,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Copenhagen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(DNK), K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nstlerhaus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- Halle f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r Kunst &amp; Medien, Graz (AUT),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Kanderdine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Art Gallery, Saskatoon (CA), Stadt Galerie Bern (CH), Kulturstiftung Schloss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Agathenburg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(DE), National Gallery, Sofia (BG), Mus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fr-FR"/>
        </w:rPr>
        <w:t>é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 xml:space="preserve">e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>Ziem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 xml:space="preserve">,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>Martiques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 xml:space="preserve"> (FRA), De Markten, Brussels (BEL), Francisco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>Carolinum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 xml:space="preserve">, (AUT), University Museum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>and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 xml:space="preserve"> Art Gallery Hong Kong (CN), Art Museum Liechtenstein (LI), NEST, Den Haag (NL), Tokyo Wonder Site (JP).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>Radvila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 xml:space="preserve">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>Palace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nl-NL"/>
        </w:rPr>
        <w:t xml:space="preserve"> Museum of Art, Vilnius, Lithuania, (LTU)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.</w:t>
      </w: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sz w:val="20"/>
          <w:szCs w:val="20"/>
          <w:shd w:val="clear" w:color="auto" w:fill="FFFFFF"/>
        </w:rPr>
      </w:pPr>
    </w:p>
    <w:p w:rsidR="00C30199" w:rsidRPr="00B2507B" w:rsidRDefault="00C30199" w:rsidP="00C30199">
      <w:pPr>
        <w:spacing w:line="276" w:lineRule="auto"/>
        <w:rPr>
          <w:rFonts w:ascii="Helvetica" w:eastAsia="Helvetica" w:hAnsi="Helvetica" w:cs="Helvetica"/>
          <w:sz w:val="20"/>
          <w:szCs w:val="20"/>
          <w:shd w:val="clear" w:color="auto" w:fill="FFFFFF"/>
        </w:rPr>
      </w:pP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Er erhielt Preise und Stipendien wie den Preis f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r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zeitgen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sv-SE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ssische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Kunst des Landes Tirol 2008, den RLB-Kunstpreis 2012, den Kunstpreis der Stadt Innsbruck 2015, das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Residency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Stipendium 2018 in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Wiels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(Br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</w:rPr>
        <w:t>üssel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</w:rPr>
        <w:t>)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, das 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Ö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sterreichische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Staatsstipendium f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r Bildende Kunst 2019. Er erhielt das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Residency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</w:t>
      </w:r>
      <w:proofErr w:type="spellStart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Scholarship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 xml:space="preserve"> 2022 f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r das BANFF Center Kanada, den Preis f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r das beste Experimentalfilmwerk des Filmfestivals Best Austrian Animation 2022, den Hilde Goldschmied Preis 2024 und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 </w:t>
      </w:r>
      <w:r w:rsidRPr="0050024C">
        <w:rPr>
          <w:rFonts w:ascii="Helvetica" w:hAnsi="Helvetica"/>
          <w:sz w:val="20"/>
          <w:szCs w:val="20"/>
          <w:shd w:val="clear" w:color="auto" w:fill="FFFFFF"/>
        </w:rPr>
        <w:t xml:space="preserve">das </w:t>
      </w:r>
      <w:proofErr w:type="spellStart"/>
      <w:r w:rsidRPr="0050024C">
        <w:rPr>
          <w:rFonts w:ascii="Helvetica" w:hAnsi="Helvetica"/>
          <w:sz w:val="20"/>
          <w:szCs w:val="20"/>
          <w:shd w:val="clear" w:color="auto" w:fill="FFFFFF"/>
        </w:rPr>
        <w:t>Residency</w:t>
      </w:r>
      <w:proofErr w:type="spellEnd"/>
      <w:r w:rsidRPr="0050024C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50024C">
        <w:rPr>
          <w:rFonts w:ascii="Helvetica" w:hAnsi="Helvetica"/>
          <w:sz w:val="20"/>
          <w:szCs w:val="20"/>
          <w:shd w:val="clear" w:color="auto" w:fill="FFFFFF"/>
        </w:rPr>
        <w:t>Scholarship</w:t>
      </w:r>
      <w:proofErr w:type="spellEnd"/>
      <w:r w:rsidRPr="0050024C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50024C">
        <w:rPr>
          <w:rFonts w:ascii="Helvetica" w:hAnsi="Helvetica"/>
          <w:sz w:val="20"/>
          <w:szCs w:val="20"/>
          <w:shd w:val="clear" w:color="auto" w:fill="FFFFFF"/>
        </w:rPr>
        <w:t>f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</w:t>
      </w:r>
      <w:proofErr w:type="spellEnd"/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r das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 </w:t>
      </w:r>
      <w:r w:rsidRPr="0050024C">
        <w:rPr>
          <w:rFonts w:ascii="Helvetica" w:hAnsi="Helvetica"/>
          <w:sz w:val="20"/>
          <w:szCs w:val="20"/>
          <w:shd w:val="clear" w:color="auto" w:fill="FFFFFF"/>
        </w:rPr>
        <w:t xml:space="preserve">International Studio &amp; </w:t>
      </w:r>
      <w:proofErr w:type="spellStart"/>
      <w:r w:rsidRPr="0050024C">
        <w:rPr>
          <w:rFonts w:ascii="Helvetica" w:hAnsi="Helvetica"/>
          <w:sz w:val="20"/>
          <w:szCs w:val="20"/>
          <w:shd w:val="clear" w:color="auto" w:fill="FFFFFF"/>
        </w:rPr>
        <w:t>Curatorial</w:t>
      </w:r>
      <w:proofErr w:type="spellEnd"/>
      <w:r w:rsidRPr="0050024C">
        <w:rPr>
          <w:rFonts w:ascii="Helvetica" w:hAnsi="Helvetica"/>
          <w:sz w:val="20"/>
          <w:szCs w:val="20"/>
          <w:shd w:val="clear" w:color="auto" w:fill="FFFFFF"/>
        </w:rPr>
        <w:t xml:space="preserve"> </w:t>
      </w:r>
      <w:proofErr w:type="spellStart"/>
      <w:r w:rsidRPr="0050024C">
        <w:rPr>
          <w:rFonts w:ascii="Helvetica" w:hAnsi="Helvetica"/>
          <w:sz w:val="20"/>
          <w:szCs w:val="20"/>
          <w:shd w:val="clear" w:color="auto" w:fill="FFFFFF"/>
        </w:rPr>
        <w:t>Program</w:t>
      </w:r>
      <w:proofErr w:type="spellEnd"/>
      <w:r w:rsidRPr="0050024C">
        <w:rPr>
          <w:rFonts w:ascii="Helvetica" w:hAnsi="Helvetica"/>
          <w:sz w:val="20"/>
          <w:szCs w:val="20"/>
          <w:shd w:val="clear" w:color="auto" w:fill="FFFFFF"/>
        </w:rPr>
        <w:t xml:space="preserve"> (ISCP) in New York f</w:t>
      </w:r>
      <w:r w:rsidRPr="00B2507B">
        <w:rPr>
          <w:rFonts w:ascii="Helvetica" w:hAnsi="Helvetica"/>
          <w:sz w:val="20"/>
          <w:szCs w:val="20"/>
          <w:shd w:val="clear" w:color="auto" w:fill="FFFFFF"/>
        </w:rPr>
        <w:t>ür 2026</w:t>
      </w:r>
      <w:r w:rsidRPr="00B2507B">
        <w:rPr>
          <w:rFonts w:ascii="Helvetica" w:hAnsi="Helvetica"/>
          <w:sz w:val="20"/>
          <w:szCs w:val="20"/>
          <w:shd w:val="clear" w:color="auto" w:fill="FFFFFF"/>
          <w:lang w:val="de-DE"/>
        </w:rPr>
        <w:t>.</w:t>
      </w:r>
    </w:p>
    <w:p w:rsidR="00C30199" w:rsidRPr="00B2507B" w:rsidRDefault="00C30199" w:rsidP="00C30199">
      <w:pPr>
        <w:spacing w:line="276" w:lineRule="auto"/>
        <w:rPr>
          <w:rFonts w:ascii="Helvetica" w:hAnsi="Helvetica"/>
          <w:b/>
          <w:bCs/>
          <w:sz w:val="20"/>
          <w:szCs w:val="20"/>
        </w:rPr>
      </w:pPr>
    </w:p>
    <w:p w:rsidR="00C30199" w:rsidRPr="00B2507B" w:rsidRDefault="00C30199" w:rsidP="00C30199">
      <w:pPr>
        <w:spacing w:line="276" w:lineRule="auto"/>
        <w:rPr>
          <w:rFonts w:ascii="Helvetica" w:hAnsi="Helvetica"/>
          <w:b/>
          <w:bCs/>
          <w:sz w:val="20"/>
          <w:szCs w:val="20"/>
        </w:rPr>
      </w:pPr>
    </w:p>
    <w:p w:rsidR="00C30199" w:rsidRPr="00B2507B" w:rsidRDefault="00C30199" w:rsidP="00C30199">
      <w:pPr>
        <w:widowControl w:val="0"/>
        <w:autoSpaceDE w:val="0"/>
        <w:autoSpaceDN w:val="0"/>
        <w:adjustRightInd w:val="0"/>
        <w:spacing w:line="276" w:lineRule="auto"/>
        <w:rPr>
          <w:rFonts w:ascii="Helvetica" w:hAnsi="Helvetica"/>
          <w:color w:val="000000"/>
          <w:sz w:val="20"/>
          <w:szCs w:val="20"/>
        </w:rPr>
      </w:pPr>
    </w:p>
    <w:p w:rsidR="00435627" w:rsidRDefault="00435627"/>
    <w:sectPr w:rsidR="004356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99"/>
    <w:rsid w:val="00435627"/>
    <w:rsid w:val="00C30199"/>
    <w:rsid w:val="00F4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9431AB"/>
  <w15:chartTrackingRefBased/>
  <w15:docId w15:val="{7497270D-8931-6443-A510-F5E15A01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019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1338</Words>
  <Characters>8432</Characters>
  <Application>Microsoft Office Word</Application>
  <DocSecurity>0</DocSecurity>
  <Lines>70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2026-04-20T08:30:00Z</dcterms:created>
  <dcterms:modified xsi:type="dcterms:W3CDTF">2026-04-20T08:36:00Z</dcterms:modified>
</cp:coreProperties>
</file>